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EE" w:rsidRPr="00EF5CEE" w:rsidRDefault="00EF5CEE" w:rsidP="00C14179">
      <w:pPr>
        <w:pStyle w:val="Titel"/>
        <w:rPr>
          <w:lang w:val="nl-NL"/>
        </w:rPr>
      </w:pPr>
      <w:bookmarkStart w:id="0" w:name="_Toc9426523"/>
      <w:r w:rsidRPr="00EF5CEE">
        <w:rPr>
          <w:lang w:val="nl-NL"/>
        </w:rPr>
        <w:t>ZOUT leerbijeenkomsten</w:t>
      </w:r>
      <w:bookmarkEnd w:id="0"/>
      <w:r w:rsidRPr="00EF5CEE">
        <w:rPr>
          <w:lang w:val="nl-NL"/>
        </w:rPr>
        <w:t xml:space="preserve"> </w:t>
      </w:r>
    </w:p>
    <w:p w:rsidR="00F93D5F" w:rsidRDefault="00F93D5F">
      <w:pPr>
        <w:rPr>
          <w:u w:val="single"/>
          <w:lang w:val="nl-NL"/>
        </w:rPr>
      </w:pPr>
    </w:p>
    <w:sdt>
      <w:sdtPr>
        <w:rPr>
          <w:rFonts w:ascii="Segoe UI" w:eastAsiaTheme="minorHAnsi" w:hAnsi="Segoe UI" w:cstheme="minorBidi"/>
          <w:b w:val="0"/>
          <w:bCs w:val="0"/>
          <w:color w:val="auto"/>
          <w:sz w:val="22"/>
          <w:szCs w:val="22"/>
          <w:lang w:val="en-GB" w:eastAsia="en-US"/>
        </w:rPr>
        <w:id w:val="-1902822926"/>
        <w:docPartObj>
          <w:docPartGallery w:val="Table of Contents"/>
          <w:docPartUnique/>
        </w:docPartObj>
      </w:sdtPr>
      <w:sdtEndPr/>
      <w:sdtContent>
        <w:p w:rsidR="00D36272" w:rsidRDefault="00D36272">
          <w:pPr>
            <w:pStyle w:val="Kopvaninhoudsopgave"/>
          </w:pPr>
          <w:r>
            <w:t>Inhoud</w:t>
          </w:r>
        </w:p>
        <w:p w:rsidR="007764B8" w:rsidRDefault="00D36272">
          <w:pPr>
            <w:pStyle w:val="Inhopg1"/>
            <w:tabs>
              <w:tab w:val="right" w:leader="dot" w:pos="9350"/>
            </w:tabs>
            <w:rPr>
              <w:rFonts w:asciiTheme="minorHAnsi" w:eastAsiaTheme="minorEastAsia" w:hAnsiTheme="minorHAnsi"/>
              <w:noProof/>
              <w:lang w:val="nl-NL" w:eastAsia="nl-NL"/>
            </w:rPr>
          </w:pPr>
          <w:r>
            <w:fldChar w:fldCharType="begin"/>
          </w:r>
          <w:r>
            <w:instrText xml:space="preserve"> TOC \o "1-3" \h \z \u </w:instrText>
          </w:r>
          <w:r>
            <w:fldChar w:fldCharType="separate"/>
          </w:r>
          <w:hyperlink w:anchor="_Toc9426523" w:history="1">
            <w:r w:rsidR="007764B8" w:rsidRPr="000516E6">
              <w:rPr>
                <w:rStyle w:val="Hyperlink"/>
                <w:noProof/>
                <w:lang w:val="nl-NL"/>
              </w:rPr>
              <w:t>ZOUT leerbijeenkomsten</w:t>
            </w:r>
            <w:r w:rsidR="007764B8">
              <w:rPr>
                <w:noProof/>
                <w:webHidden/>
              </w:rPr>
              <w:tab/>
            </w:r>
            <w:r w:rsidR="007764B8">
              <w:rPr>
                <w:noProof/>
                <w:webHidden/>
              </w:rPr>
              <w:fldChar w:fldCharType="begin"/>
            </w:r>
            <w:r w:rsidR="007764B8">
              <w:rPr>
                <w:noProof/>
                <w:webHidden/>
              </w:rPr>
              <w:instrText xml:space="preserve"> PAGEREF _Toc9426523 \h </w:instrText>
            </w:r>
            <w:r w:rsidR="007764B8">
              <w:rPr>
                <w:noProof/>
                <w:webHidden/>
              </w:rPr>
            </w:r>
            <w:r w:rsidR="007764B8">
              <w:rPr>
                <w:noProof/>
                <w:webHidden/>
              </w:rPr>
              <w:fldChar w:fldCharType="separate"/>
            </w:r>
            <w:r w:rsidR="007764B8">
              <w:rPr>
                <w:noProof/>
                <w:webHidden/>
              </w:rPr>
              <w:t>1</w:t>
            </w:r>
            <w:r w:rsidR="007764B8">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24" w:history="1">
            <w:r w:rsidRPr="000516E6">
              <w:rPr>
                <w:rStyle w:val="Hyperlink"/>
                <w:noProof/>
                <w:lang w:val="nl-NL"/>
              </w:rPr>
              <w:t>Doelstellingen van deze bijeenkomsten</w:t>
            </w:r>
            <w:r>
              <w:rPr>
                <w:noProof/>
                <w:webHidden/>
              </w:rPr>
              <w:tab/>
            </w:r>
            <w:r>
              <w:rPr>
                <w:noProof/>
                <w:webHidden/>
              </w:rPr>
              <w:fldChar w:fldCharType="begin"/>
            </w:r>
            <w:r>
              <w:rPr>
                <w:noProof/>
                <w:webHidden/>
              </w:rPr>
              <w:instrText xml:space="preserve"> PAGEREF _Toc9426524 \h </w:instrText>
            </w:r>
            <w:r>
              <w:rPr>
                <w:noProof/>
                <w:webHidden/>
              </w:rPr>
            </w:r>
            <w:r>
              <w:rPr>
                <w:noProof/>
                <w:webHidden/>
              </w:rPr>
              <w:fldChar w:fldCharType="separate"/>
            </w:r>
            <w:r>
              <w:rPr>
                <w:noProof/>
                <w:webHidden/>
              </w:rPr>
              <w:t>2</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25" w:history="1">
            <w:r w:rsidRPr="000516E6">
              <w:rPr>
                <w:rStyle w:val="Hyperlink"/>
                <w:noProof/>
                <w:lang w:val="nl-NL"/>
              </w:rPr>
              <w:t>Bijeenkomst 1 ZOUT (patiënt aanwezig)</w:t>
            </w:r>
            <w:r>
              <w:rPr>
                <w:noProof/>
                <w:webHidden/>
              </w:rPr>
              <w:tab/>
            </w:r>
            <w:r>
              <w:rPr>
                <w:noProof/>
                <w:webHidden/>
              </w:rPr>
              <w:fldChar w:fldCharType="begin"/>
            </w:r>
            <w:r>
              <w:rPr>
                <w:noProof/>
                <w:webHidden/>
              </w:rPr>
              <w:instrText xml:space="preserve"> PAGEREF _Toc9426525 \h </w:instrText>
            </w:r>
            <w:r>
              <w:rPr>
                <w:noProof/>
                <w:webHidden/>
              </w:rPr>
            </w:r>
            <w:r>
              <w:rPr>
                <w:noProof/>
                <w:webHidden/>
              </w:rPr>
              <w:fldChar w:fldCharType="separate"/>
            </w:r>
            <w:r>
              <w:rPr>
                <w:noProof/>
                <w:webHidden/>
              </w:rPr>
              <w:t>3</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26" w:history="1">
            <w:r w:rsidRPr="000516E6">
              <w:rPr>
                <w:rStyle w:val="Hyperlink"/>
                <w:noProof/>
                <w:lang w:val="nl-NL"/>
              </w:rPr>
              <w:t>Welkom en intro</w:t>
            </w:r>
            <w:r>
              <w:rPr>
                <w:noProof/>
                <w:webHidden/>
              </w:rPr>
              <w:tab/>
            </w:r>
            <w:r>
              <w:rPr>
                <w:noProof/>
                <w:webHidden/>
              </w:rPr>
              <w:fldChar w:fldCharType="begin"/>
            </w:r>
            <w:r>
              <w:rPr>
                <w:noProof/>
                <w:webHidden/>
              </w:rPr>
              <w:instrText xml:space="preserve"> PAGEREF _Toc9426526 \h </w:instrText>
            </w:r>
            <w:r>
              <w:rPr>
                <w:noProof/>
                <w:webHidden/>
              </w:rPr>
            </w:r>
            <w:r>
              <w:rPr>
                <w:noProof/>
                <w:webHidden/>
              </w:rPr>
              <w:fldChar w:fldCharType="separate"/>
            </w:r>
            <w:r>
              <w:rPr>
                <w:noProof/>
                <w:webHidden/>
              </w:rPr>
              <w:t>3</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27" w:history="1">
            <w:r w:rsidRPr="000516E6">
              <w:rPr>
                <w:rStyle w:val="Hyperlink"/>
                <w:noProof/>
                <w:lang w:val="nl-NL"/>
              </w:rPr>
              <w:t>IJsbreker (10 min)</w:t>
            </w:r>
            <w:r>
              <w:rPr>
                <w:noProof/>
                <w:webHidden/>
              </w:rPr>
              <w:tab/>
            </w:r>
            <w:r>
              <w:rPr>
                <w:noProof/>
                <w:webHidden/>
              </w:rPr>
              <w:fldChar w:fldCharType="begin"/>
            </w:r>
            <w:r>
              <w:rPr>
                <w:noProof/>
                <w:webHidden/>
              </w:rPr>
              <w:instrText xml:space="preserve"> PAGEREF _Toc9426527 \h </w:instrText>
            </w:r>
            <w:r>
              <w:rPr>
                <w:noProof/>
                <w:webHidden/>
              </w:rPr>
            </w:r>
            <w:r>
              <w:rPr>
                <w:noProof/>
                <w:webHidden/>
              </w:rPr>
              <w:fldChar w:fldCharType="separate"/>
            </w:r>
            <w:r>
              <w:rPr>
                <w:noProof/>
                <w:webHidden/>
              </w:rPr>
              <w:t>4</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28" w:history="1">
            <w:r w:rsidRPr="000516E6">
              <w:rPr>
                <w:rStyle w:val="Hyperlink"/>
                <w:noProof/>
                <w:lang w:val="nl-NL"/>
              </w:rPr>
              <w:t>Opdracht 1 (30 min)</w:t>
            </w:r>
            <w:r>
              <w:rPr>
                <w:noProof/>
                <w:webHidden/>
              </w:rPr>
              <w:tab/>
            </w:r>
            <w:r>
              <w:rPr>
                <w:noProof/>
                <w:webHidden/>
              </w:rPr>
              <w:fldChar w:fldCharType="begin"/>
            </w:r>
            <w:r>
              <w:rPr>
                <w:noProof/>
                <w:webHidden/>
              </w:rPr>
              <w:instrText xml:space="preserve"> PAGEREF _Toc9426528 \h </w:instrText>
            </w:r>
            <w:r>
              <w:rPr>
                <w:noProof/>
                <w:webHidden/>
              </w:rPr>
            </w:r>
            <w:r>
              <w:rPr>
                <w:noProof/>
                <w:webHidden/>
              </w:rPr>
              <w:fldChar w:fldCharType="separate"/>
            </w:r>
            <w:r>
              <w:rPr>
                <w:noProof/>
                <w:webHidden/>
              </w:rPr>
              <w:t>4</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29" w:history="1">
            <w:r w:rsidRPr="000516E6">
              <w:rPr>
                <w:rStyle w:val="Hyperlink"/>
                <w:noProof/>
                <w:lang w:val="nl-NL"/>
              </w:rPr>
              <w:t>Opdracht 2 –</w:t>
            </w:r>
            <w:r>
              <w:rPr>
                <w:noProof/>
                <w:webHidden/>
              </w:rPr>
              <w:tab/>
            </w:r>
            <w:r>
              <w:rPr>
                <w:noProof/>
                <w:webHidden/>
              </w:rPr>
              <w:fldChar w:fldCharType="begin"/>
            </w:r>
            <w:r>
              <w:rPr>
                <w:noProof/>
                <w:webHidden/>
              </w:rPr>
              <w:instrText xml:space="preserve"> PAGEREF _Toc9426529 \h </w:instrText>
            </w:r>
            <w:r>
              <w:rPr>
                <w:noProof/>
                <w:webHidden/>
              </w:rPr>
            </w:r>
            <w:r>
              <w:rPr>
                <w:noProof/>
                <w:webHidden/>
              </w:rPr>
              <w:fldChar w:fldCharType="separate"/>
            </w:r>
            <w:r>
              <w:rPr>
                <w:noProof/>
                <w:webHidden/>
              </w:rPr>
              <w:t>5</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0" w:history="1">
            <w:r w:rsidRPr="000516E6">
              <w:rPr>
                <w:rStyle w:val="Hyperlink"/>
                <w:noProof/>
                <w:lang w:val="nl-NL"/>
              </w:rPr>
              <w:t>Opdracht 3 (30 minuten)</w:t>
            </w:r>
            <w:r>
              <w:rPr>
                <w:noProof/>
                <w:webHidden/>
              </w:rPr>
              <w:tab/>
            </w:r>
            <w:r>
              <w:rPr>
                <w:noProof/>
                <w:webHidden/>
              </w:rPr>
              <w:fldChar w:fldCharType="begin"/>
            </w:r>
            <w:r>
              <w:rPr>
                <w:noProof/>
                <w:webHidden/>
              </w:rPr>
              <w:instrText xml:space="preserve"> PAGEREF _Toc9426530 \h </w:instrText>
            </w:r>
            <w:r>
              <w:rPr>
                <w:noProof/>
                <w:webHidden/>
              </w:rPr>
            </w:r>
            <w:r>
              <w:rPr>
                <w:noProof/>
                <w:webHidden/>
              </w:rPr>
              <w:fldChar w:fldCharType="separate"/>
            </w:r>
            <w:r>
              <w:rPr>
                <w:noProof/>
                <w:webHidden/>
              </w:rPr>
              <w:t>7</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1" w:history="1">
            <w:r w:rsidRPr="000516E6">
              <w:rPr>
                <w:rStyle w:val="Hyperlink"/>
                <w:noProof/>
                <w:lang w:val="nl-NL"/>
              </w:rPr>
              <w:t>Afsluiting (5 min)</w:t>
            </w:r>
            <w:r>
              <w:rPr>
                <w:noProof/>
                <w:webHidden/>
              </w:rPr>
              <w:tab/>
            </w:r>
            <w:r>
              <w:rPr>
                <w:noProof/>
                <w:webHidden/>
              </w:rPr>
              <w:fldChar w:fldCharType="begin"/>
            </w:r>
            <w:r>
              <w:rPr>
                <w:noProof/>
                <w:webHidden/>
              </w:rPr>
              <w:instrText xml:space="preserve"> PAGEREF _Toc9426531 \h </w:instrText>
            </w:r>
            <w:r>
              <w:rPr>
                <w:noProof/>
                <w:webHidden/>
              </w:rPr>
            </w:r>
            <w:r>
              <w:rPr>
                <w:noProof/>
                <w:webHidden/>
              </w:rPr>
              <w:fldChar w:fldCharType="separate"/>
            </w:r>
            <w:r>
              <w:rPr>
                <w:noProof/>
                <w:webHidden/>
              </w:rPr>
              <w:t>9</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2" w:history="1">
            <w:r w:rsidRPr="000516E6">
              <w:rPr>
                <w:rStyle w:val="Hyperlink"/>
                <w:noProof/>
                <w:lang w:val="nl-NL"/>
              </w:rPr>
              <w:t>Opdracht tussen bijeenkomst 1 en 2 – Opdracht formuleren voor tussenliggende periode</w:t>
            </w:r>
            <w:r>
              <w:rPr>
                <w:noProof/>
                <w:webHidden/>
              </w:rPr>
              <w:tab/>
            </w:r>
            <w:r>
              <w:rPr>
                <w:noProof/>
                <w:webHidden/>
              </w:rPr>
              <w:fldChar w:fldCharType="begin"/>
            </w:r>
            <w:r>
              <w:rPr>
                <w:noProof/>
                <w:webHidden/>
              </w:rPr>
              <w:instrText xml:space="preserve"> PAGEREF _Toc9426532 \h </w:instrText>
            </w:r>
            <w:r>
              <w:rPr>
                <w:noProof/>
                <w:webHidden/>
              </w:rPr>
            </w:r>
            <w:r>
              <w:rPr>
                <w:noProof/>
                <w:webHidden/>
              </w:rPr>
              <w:fldChar w:fldCharType="separate"/>
            </w:r>
            <w:r>
              <w:rPr>
                <w:noProof/>
                <w:webHidden/>
              </w:rPr>
              <w:t>9</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33" w:history="1">
            <w:r w:rsidRPr="000516E6">
              <w:rPr>
                <w:rStyle w:val="Hyperlink"/>
                <w:noProof/>
                <w:lang w:val="nl-NL"/>
              </w:rPr>
              <w:t>Bijeenkomst 2 ZOUT</w:t>
            </w:r>
            <w:r>
              <w:rPr>
                <w:noProof/>
                <w:webHidden/>
              </w:rPr>
              <w:tab/>
            </w:r>
            <w:r>
              <w:rPr>
                <w:noProof/>
                <w:webHidden/>
              </w:rPr>
              <w:fldChar w:fldCharType="begin"/>
            </w:r>
            <w:r>
              <w:rPr>
                <w:noProof/>
                <w:webHidden/>
              </w:rPr>
              <w:instrText xml:space="preserve"> PAGEREF _Toc9426533 \h </w:instrText>
            </w:r>
            <w:r>
              <w:rPr>
                <w:noProof/>
                <w:webHidden/>
              </w:rPr>
            </w:r>
            <w:r>
              <w:rPr>
                <w:noProof/>
                <w:webHidden/>
              </w:rPr>
              <w:fldChar w:fldCharType="separate"/>
            </w:r>
            <w:r>
              <w:rPr>
                <w:noProof/>
                <w:webHidden/>
              </w:rPr>
              <w:t>10</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4" w:history="1">
            <w:r w:rsidRPr="000516E6">
              <w:rPr>
                <w:rStyle w:val="Hyperlink"/>
                <w:noProof/>
                <w:lang w:val="nl-NL"/>
              </w:rPr>
              <w:t>Opening 5 minuten</w:t>
            </w:r>
            <w:r>
              <w:rPr>
                <w:noProof/>
                <w:webHidden/>
              </w:rPr>
              <w:tab/>
            </w:r>
            <w:r>
              <w:rPr>
                <w:noProof/>
                <w:webHidden/>
              </w:rPr>
              <w:fldChar w:fldCharType="begin"/>
            </w:r>
            <w:r>
              <w:rPr>
                <w:noProof/>
                <w:webHidden/>
              </w:rPr>
              <w:instrText xml:space="preserve"> PAGEREF _Toc9426534 \h </w:instrText>
            </w:r>
            <w:r>
              <w:rPr>
                <w:noProof/>
                <w:webHidden/>
              </w:rPr>
            </w:r>
            <w:r>
              <w:rPr>
                <w:noProof/>
                <w:webHidden/>
              </w:rPr>
              <w:fldChar w:fldCharType="separate"/>
            </w:r>
            <w:r>
              <w:rPr>
                <w:noProof/>
                <w:webHidden/>
              </w:rPr>
              <w:t>10</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5" w:history="1">
            <w:r w:rsidRPr="000516E6">
              <w:rPr>
                <w:rStyle w:val="Hyperlink"/>
                <w:noProof/>
                <w:lang w:val="nl-NL"/>
              </w:rPr>
              <w:t>Opdracht 2A (15 minuten + 5 minuten nabespreken)</w:t>
            </w:r>
            <w:r>
              <w:rPr>
                <w:noProof/>
                <w:webHidden/>
              </w:rPr>
              <w:tab/>
            </w:r>
            <w:r>
              <w:rPr>
                <w:noProof/>
                <w:webHidden/>
              </w:rPr>
              <w:fldChar w:fldCharType="begin"/>
            </w:r>
            <w:r>
              <w:rPr>
                <w:noProof/>
                <w:webHidden/>
              </w:rPr>
              <w:instrText xml:space="preserve"> PAGEREF _Toc9426535 \h </w:instrText>
            </w:r>
            <w:r>
              <w:rPr>
                <w:noProof/>
                <w:webHidden/>
              </w:rPr>
            </w:r>
            <w:r>
              <w:rPr>
                <w:noProof/>
                <w:webHidden/>
              </w:rPr>
              <w:fldChar w:fldCharType="separate"/>
            </w:r>
            <w:r>
              <w:rPr>
                <w:noProof/>
                <w:webHidden/>
              </w:rPr>
              <w:t>10</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6" w:history="1">
            <w:r w:rsidRPr="000516E6">
              <w:rPr>
                <w:rStyle w:val="Hyperlink"/>
                <w:noProof/>
                <w:lang w:val="nl-NL"/>
              </w:rPr>
              <w:t>Opdracht 2 B (30 minuten)</w:t>
            </w:r>
            <w:r>
              <w:rPr>
                <w:noProof/>
                <w:webHidden/>
              </w:rPr>
              <w:tab/>
            </w:r>
            <w:r>
              <w:rPr>
                <w:noProof/>
                <w:webHidden/>
              </w:rPr>
              <w:fldChar w:fldCharType="begin"/>
            </w:r>
            <w:r>
              <w:rPr>
                <w:noProof/>
                <w:webHidden/>
              </w:rPr>
              <w:instrText xml:space="preserve"> PAGEREF _Toc9426536 \h </w:instrText>
            </w:r>
            <w:r>
              <w:rPr>
                <w:noProof/>
                <w:webHidden/>
              </w:rPr>
            </w:r>
            <w:r>
              <w:rPr>
                <w:noProof/>
                <w:webHidden/>
              </w:rPr>
              <w:fldChar w:fldCharType="separate"/>
            </w:r>
            <w:r>
              <w:rPr>
                <w:noProof/>
                <w:webHidden/>
              </w:rPr>
              <w:t>11</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7" w:history="1">
            <w:r w:rsidRPr="000516E6">
              <w:rPr>
                <w:rStyle w:val="Hyperlink"/>
                <w:noProof/>
                <w:lang w:val="nl-NL"/>
              </w:rPr>
              <w:t>Pauze (5 minuten)</w:t>
            </w:r>
            <w:r>
              <w:rPr>
                <w:noProof/>
                <w:webHidden/>
              </w:rPr>
              <w:tab/>
            </w:r>
            <w:r>
              <w:rPr>
                <w:noProof/>
                <w:webHidden/>
              </w:rPr>
              <w:fldChar w:fldCharType="begin"/>
            </w:r>
            <w:r>
              <w:rPr>
                <w:noProof/>
                <w:webHidden/>
              </w:rPr>
              <w:instrText xml:space="preserve"> PAGEREF _Toc9426537 \h </w:instrText>
            </w:r>
            <w:r>
              <w:rPr>
                <w:noProof/>
                <w:webHidden/>
              </w:rPr>
            </w:r>
            <w:r>
              <w:rPr>
                <w:noProof/>
                <w:webHidden/>
              </w:rPr>
              <w:fldChar w:fldCharType="separate"/>
            </w:r>
            <w:r>
              <w:rPr>
                <w:noProof/>
                <w:webHidden/>
              </w:rPr>
              <w:t>12</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8" w:history="1">
            <w:r w:rsidRPr="000516E6">
              <w:rPr>
                <w:rStyle w:val="Hyperlink"/>
                <w:noProof/>
                <w:lang w:val="nl-NL"/>
              </w:rPr>
              <w:t>Opdracht 3 (20 minuten)</w:t>
            </w:r>
            <w:r>
              <w:rPr>
                <w:noProof/>
                <w:webHidden/>
              </w:rPr>
              <w:tab/>
            </w:r>
            <w:r>
              <w:rPr>
                <w:noProof/>
                <w:webHidden/>
              </w:rPr>
              <w:fldChar w:fldCharType="begin"/>
            </w:r>
            <w:r>
              <w:rPr>
                <w:noProof/>
                <w:webHidden/>
              </w:rPr>
              <w:instrText xml:space="preserve"> PAGEREF _Toc9426538 \h </w:instrText>
            </w:r>
            <w:r>
              <w:rPr>
                <w:noProof/>
                <w:webHidden/>
              </w:rPr>
            </w:r>
            <w:r>
              <w:rPr>
                <w:noProof/>
                <w:webHidden/>
              </w:rPr>
              <w:fldChar w:fldCharType="separate"/>
            </w:r>
            <w:r>
              <w:rPr>
                <w:noProof/>
                <w:webHidden/>
              </w:rPr>
              <w:t>12</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39" w:history="1">
            <w:r w:rsidRPr="000516E6">
              <w:rPr>
                <w:rStyle w:val="Hyperlink"/>
                <w:noProof/>
                <w:lang w:val="nl-NL"/>
              </w:rPr>
              <w:t>Afsluiting/evaluatie (5 minuten)</w:t>
            </w:r>
            <w:r>
              <w:rPr>
                <w:noProof/>
                <w:webHidden/>
              </w:rPr>
              <w:tab/>
            </w:r>
            <w:r>
              <w:rPr>
                <w:noProof/>
                <w:webHidden/>
              </w:rPr>
              <w:fldChar w:fldCharType="begin"/>
            </w:r>
            <w:r>
              <w:rPr>
                <w:noProof/>
                <w:webHidden/>
              </w:rPr>
              <w:instrText xml:space="preserve"> PAGEREF _Toc9426539 \h </w:instrText>
            </w:r>
            <w:r>
              <w:rPr>
                <w:noProof/>
                <w:webHidden/>
              </w:rPr>
            </w:r>
            <w:r>
              <w:rPr>
                <w:noProof/>
                <w:webHidden/>
              </w:rPr>
              <w:fldChar w:fldCharType="separate"/>
            </w:r>
            <w:r>
              <w:rPr>
                <w:noProof/>
                <w:webHidden/>
              </w:rPr>
              <w:t>12</w:t>
            </w:r>
            <w:r>
              <w:rPr>
                <w:noProof/>
                <w:webHidden/>
              </w:rPr>
              <w:fldChar w:fldCharType="end"/>
            </w:r>
          </w:hyperlink>
        </w:p>
        <w:p w:rsidR="007764B8" w:rsidRDefault="007764B8">
          <w:pPr>
            <w:pStyle w:val="Inhopg2"/>
            <w:tabs>
              <w:tab w:val="right" w:leader="dot" w:pos="9350"/>
            </w:tabs>
            <w:rPr>
              <w:rFonts w:asciiTheme="minorHAnsi" w:eastAsiaTheme="minorEastAsia" w:hAnsiTheme="minorHAnsi"/>
              <w:noProof/>
              <w:lang w:val="nl-NL" w:eastAsia="nl-NL"/>
            </w:rPr>
          </w:pPr>
          <w:hyperlink w:anchor="_Toc9426540" w:history="1">
            <w:r w:rsidRPr="000516E6">
              <w:rPr>
                <w:rStyle w:val="Hyperlink"/>
                <w:noProof/>
                <w:lang w:val="nl-NL"/>
              </w:rPr>
              <w:t>Opdracht ter afsluiting</w:t>
            </w:r>
            <w:r>
              <w:rPr>
                <w:noProof/>
                <w:webHidden/>
              </w:rPr>
              <w:tab/>
            </w:r>
            <w:r>
              <w:rPr>
                <w:noProof/>
                <w:webHidden/>
              </w:rPr>
              <w:fldChar w:fldCharType="begin"/>
            </w:r>
            <w:r>
              <w:rPr>
                <w:noProof/>
                <w:webHidden/>
              </w:rPr>
              <w:instrText xml:space="preserve"> PAGEREF _Toc9426540 \h </w:instrText>
            </w:r>
            <w:r>
              <w:rPr>
                <w:noProof/>
                <w:webHidden/>
              </w:rPr>
            </w:r>
            <w:r>
              <w:rPr>
                <w:noProof/>
                <w:webHidden/>
              </w:rPr>
              <w:fldChar w:fldCharType="separate"/>
            </w:r>
            <w:r>
              <w:rPr>
                <w:noProof/>
                <w:webHidden/>
              </w:rPr>
              <w:t>13</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41" w:history="1">
            <w:r w:rsidRPr="000516E6">
              <w:rPr>
                <w:rStyle w:val="Hyperlink"/>
                <w:noProof/>
                <w:lang w:val="nl-NL"/>
              </w:rPr>
              <w:t>Bijeenkomst 3 ZOUT</w:t>
            </w:r>
            <w:r>
              <w:rPr>
                <w:noProof/>
                <w:webHidden/>
              </w:rPr>
              <w:tab/>
            </w:r>
            <w:r>
              <w:rPr>
                <w:noProof/>
                <w:webHidden/>
              </w:rPr>
              <w:fldChar w:fldCharType="begin"/>
            </w:r>
            <w:r>
              <w:rPr>
                <w:noProof/>
                <w:webHidden/>
              </w:rPr>
              <w:instrText xml:space="preserve"> PAGEREF _Toc9426541 \h </w:instrText>
            </w:r>
            <w:r>
              <w:rPr>
                <w:noProof/>
                <w:webHidden/>
              </w:rPr>
            </w:r>
            <w:r>
              <w:rPr>
                <w:noProof/>
                <w:webHidden/>
              </w:rPr>
              <w:fldChar w:fldCharType="separate"/>
            </w:r>
            <w:r>
              <w:rPr>
                <w:noProof/>
                <w:webHidden/>
              </w:rPr>
              <w:t>13</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42" w:history="1">
            <w:r w:rsidRPr="000516E6">
              <w:rPr>
                <w:rStyle w:val="Hyperlink"/>
                <w:noProof/>
                <w:lang w:val="nl-NL"/>
              </w:rPr>
              <w:t>Werkwijze tijdens de bijeenkomsten</w:t>
            </w:r>
            <w:r>
              <w:rPr>
                <w:noProof/>
                <w:webHidden/>
              </w:rPr>
              <w:tab/>
            </w:r>
            <w:r>
              <w:rPr>
                <w:noProof/>
                <w:webHidden/>
              </w:rPr>
              <w:fldChar w:fldCharType="begin"/>
            </w:r>
            <w:r>
              <w:rPr>
                <w:noProof/>
                <w:webHidden/>
              </w:rPr>
              <w:instrText xml:space="preserve"> PAGEREF _Toc9426542 \h </w:instrText>
            </w:r>
            <w:r>
              <w:rPr>
                <w:noProof/>
                <w:webHidden/>
              </w:rPr>
            </w:r>
            <w:r>
              <w:rPr>
                <w:noProof/>
                <w:webHidden/>
              </w:rPr>
              <w:fldChar w:fldCharType="separate"/>
            </w:r>
            <w:r>
              <w:rPr>
                <w:noProof/>
                <w:webHidden/>
              </w:rPr>
              <w:t>13</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43" w:history="1">
            <w:r w:rsidRPr="000516E6">
              <w:rPr>
                <w:rStyle w:val="Hyperlink"/>
                <w:noProof/>
                <w:lang w:val="nl-NL"/>
              </w:rPr>
              <w:t>Voorbereiding van de bijeenkomsten</w:t>
            </w:r>
            <w:r>
              <w:rPr>
                <w:noProof/>
                <w:webHidden/>
              </w:rPr>
              <w:tab/>
            </w:r>
            <w:r>
              <w:rPr>
                <w:noProof/>
                <w:webHidden/>
              </w:rPr>
              <w:fldChar w:fldCharType="begin"/>
            </w:r>
            <w:r>
              <w:rPr>
                <w:noProof/>
                <w:webHidden/>
              </w:rPr>
              <w:instrText xml:space="preserve"> PAGEREF _Toc9426543 \h </w:instrText>
            </w:r>
            <w:r>
              <w:rPr>
                <w:noProof/>
                <w:webHidden/>
              </w:rPr>
            </w:r>
            <w:r>
              <w:rPr>
                <w:noProof/>
                <w:webHidden/>
              </w:rPr>
              <w:fldChar w:fldCharType="separate"/>
            </w:r>
            <w:r>
              <w:rPr>
                <w:noProof/>
                <w:webHidden/>
              </w:rPr>
              <w:t>14</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44" w:history="1">
            <w:r w:rsidRPr="000516E6">
              <w:rPr>
                <w:rStyle w:val="Hyperlink"/>
                <w:noProof/>
                <w:lang w:val="nl-NL"/>
              </w:rPr>
              <w:t>Alvast aantekeningen ten bate van handleiding voor facilitatoren</w:t>
            </w:r>
            <w:r>
              <w:rPr>
                <w:noProof/>
                <w:webHidden/>
              </w:rPr>
              <w:tab/>
            </w:r>
            <w:r>
              <w:rPr>
                <w:noProof/>
                <w:webHidden/>
              </w:rPr>
              <w:fldChar w:fldCharType="begin"/>
            </w:r>
            <w:r>
              <w:rPr>
                <w:noProof/>
                <w:webHidden/>
              </w:rPr>
              <w:instrText xml:space="preserve"> PAGEREF _Toc9426544 \h </w:instrText>
            </w:r>
            <w:r>
              <w:rPr>
                <w:noProof/>
                <w:webHidden/>
              </w:rPr>
            </w:r>
            <w:r>
              <w:rPr>
                <w:noProof/>
                <w:webHidden/>
              </w:rPr>
              <w:fldChar w:fldCharType="separate"/>
            </w:r>
            <w:r>
              <w:rPr>
                <w:noProof/>
                <w:webHidden/>
              </w:rPr>
              <w:t>14</w:t>
            </w:r>
            <w:r>
              <w:rPr>
                <w:noProof/>
                <w:webHidden/>
              </w:rPr>
              <w:fldChar w:fldCharType="end"/>
            </w:r>
          </w:hyperlink>
        </w:p>
        <w:p w:rsidR="007764B8" w:rsidRDefault="007764B8">
          <w:pPr>
            <w:pStyle w:val="Inhopg1"/>
            <w:tabs>
              <w:tab w:val="right" w:leader="dot" w:pos="9350"/>
            </w:tabs>
            <w:rPr>
              <w:rFonts w:asciiTheme="minorHAnsi" w:eastAsiaTheme="minorEastAsia" w:hAnsiTheme="minorHAnsi"/>
              <w:noProof/>
              <w:lang w:val="nl-NL" w:eastAsia="nl-NL"/>
            </w:rPr>
          </w:pPr>
          <w:hyperlink w:anchor="_Toc9426545" w:history="1">
            <w:r w:rsidRPr="000516E6">
              <w:rPr>
                <w:rStyle w:val="Hyperlink"/>
                <w:noProof/>
                <w:lang w:val="nl-NL"/>
              </w:rPr>
              <w:t>Achtergrond (specifiek voor Diabetes)</w:t>
            </w:r>
            <w:r>
              <w:rPr>
                <w:noProof/>
                <w:webHidden/>
              </w:rPr>
              <w:tab/>
            </w:r>
            <w:r>
              <w:rPr>
                <w:noProof/>
                <w:webHidden/>
              </w:rPr>
              <w:fldChar w:fldCharType="begin"/>
            </w:r>
            <w:r>
              <w:rPr>
                <w:noProof/>
                <w:webHidden/>
              </w:rPr>
              <w:instrText xml:space="preserve"> PAGEREF _Toc9426545 \h </w:instrText>
            </w:r>
            <w:r>
              <w:rPr>
                <w:noProof/>
                <w:webHidden/>
              </w:rPr>
            </w:r>
            <w:r>
              <w:rPr>
                <w:noProof/>
                <w:webHidden/>
              </w:rPr>
              <w:fldChar w:fldCharType="separate"/>
            </w:r>
            <w:r>
              <w:rPr>
                <w:noProof/>
                <w:webHidden/>
              </w:rPr>
              <w:t>15</w:t>
            </w:r>
            <w:r>
              <w:rPr>
                <w:noProof/>
                <w:webHidden/>
              </w:rPr>
              <w:fldChar w:fldCharType="end"/>
            </w:r>
          </w:hyperlink>
        </w:p>
        <w:p w:rsidR="00D36272" w:rsidRDefault="00D36272">
          <w:r>
            <w:rPr>
              <w:b/>
              <w:bCs/>
            </w:rPr>
            <w:fldChar w:fldCharType="end"/>
          </w:r>
        </w:p>
      </w:sdtContent>
    </w:sdt>
    <w:p w:rsidR="00D36272" w:rsidRDefault="00D36272">
      <w:pPr>
        <w:rPr>
          <w:u w:val="single"/>
          <w:lang w:val="nl-NL"/>
        </w:rPr>
      </w:pPr>
    </w:p>
    <w:p w:rsidR="00EF5CEE" w:rsidRPr="009F3D4B" w:rsidRDefault="00EF5CEE" w:rsidP="00C14179">
      <w:pPr>
        <w:pStyle w:val="Kop1"/>
        <w:rPr>
          <w:lang w:val="nl-NL"/>
        </w:rPr>
      </w:pPr>
      <w:bookmarkStart w:id="1" w:name="_Toc9426524"/>
      <w:r w:rsidRPr="009F3D4B">
        <w:rPr>
          <w:lang w:val="nl-NL"/>
        </w:rPr>
        <w:t>Doelstellingen van deze bijeenkomsten</w:t>
      </w:r>
      <w:bookmarkEnd w:id="1"/>
    </w:p>
    <w:p w:rsidR="00EF5CEE" w:rsidRDefault="00EF5CEE" w:rsidP="00EF5CEE">
      <w:pPr>
        <w:pStyle w:val="Lijstalinea"/>
        <w:numPr>
          <w:ilvl w:val="0"/>
          <w:numId w:val="1"/>
        </w:numPr>
      </w:pPr>
      <w:proofErr w:type="spellStart"/>
      <w:r>
        <w:t>Huisartsen</w:t>
      </w:r>
      <w:proofErr w:type="spellEnd"/>
    </w:p>
    <w:p w:rsidR="00EF5CEE" w:rsidRDefault="00F024BE" w:rsidP="00EF5CEE">
      <w:pPr>
        <w:pStyle w:val="Lijstalinea"/>
        <w:numPr>
          <w:ilvl w:val="1"/>
          <w:numId w:val="1"/>
        </w:numPr>
        <w:rPr>
          <w:lang w:val="nl-NL"/>
        </w:rPr>
      </w:pPr>
      <w:r w:rsidRPr="00F024BE">
        <w:rPr>
          <w:lang w:val="nl-NL"/>
        </w:rPr>
        <w:t xml:space="preserve">Is zich bewust van zijn eigen motieven om de </w:t>
      </w:r>
      <w:r>
        <w:rPr>
          <w:lang w:val="nl-NL"/>
        </w:rPr>
        <w:t>aanbevelingen</w:t>
      </w:r>
      <w:r w:rsidR="00A6146F">
        <w:rPr>
          <w:lang w:val="nl-NL"/>
        </w:rPr>
        <w:t xml:space="preserve"> uit</w:t>
      </w:r>
      <w:r>
        <w:rPr>
          <w:lang w:val="nl-NL"/>
        </w:rPr>
        <w:t xml:space="preserve"> </w:t>
      </w:r>
      <w:r w:rsidR="00A6146F">
        <w:rPr>
          <w:lang w:val="nl-NL"/>
        </w:rPr>
        <w:t xml:space="preserve">de </w:t>
      </w:r>
      <w:r w:rsidRPr="00F024BE">
        <w:rPr>
          <w:lang w:val="nl-NL"/>
        </w:rPr>
        <w:t>richtlijn diabetes wel of niet op te volgen</w:t>
      </w:r>
      <w:r w:rsidR="00A6146F">
        <w:rPr>
          <w:lang w:val="nl-NL"/>
        </w:rPr>
        <w:t xml:space="preserve"> in zijn of haar </w:t>
      </w:r>
      <w:r w:rsidR="00A6146F" w:rsidRPr="00C14179">
        <w:rPr>
          <w:b/>
          <w:lang w:val="nl-NL"/>
        </w:rPr>
        <w:t>besluit</w:t>
      </w:r>
      <w:r w:rsidR="00A6146F">
        <w:rPr>
          <w:lang w:val="nl-NL"/>
        </w:rPr>
        <w:t xml:space="preserve"> over </w:t>
      </w:r>
      <w:r w:rsidR="00A6146F" w:rsidRPr="00F024BE">
        <w:rPr>
          <w:b/>
          <w:lang w:val="nl-NL"/>
        </w:rPr>
        <w:t>door</w:t>
      </w:r>
      <w:r w:rsidR="00A6146F">
        <w:rPr>
          <w:lang w:val="nl-NL"/>
        </w:rPr>
        <w:t>verwijzingen</w:t>
      </w:r>
    </w:p>
    <w:p w:rsidR="00F024BE" w:rsidRPr="00F024BE" w:rsidRDefault="00F024BE" w:rsidP="00EF5CEE">
      <w:pPr>
        <w:pStyle w:val="Lijstalinea"/>
        <w:numPr>
          <w:ilvl w:val="1"/>
          <w:numId w:val="1"/>
        </w:numPr>
        <w:rPr>
          <w:lang w:val="nl-NL"/>
        </w:rPr>
      </w:pPr>
      <w:r w:rsidRPr="00F024BE">
        <w:rPr>
          <w:lang w:val="nl-NL"/>
        </w:rPr>
        <w:t xml:space="preserve">Is zich bewust van de motieven van de </w:t>
      </w:r>
      <w:r w:rsidR="003C2ADB">
        <w:rPr>
          <w:lang w:val="nl-NL"/>
        </w:rPr>
        <w:t xml:space="preserve">ander, de </w:t>
      </w:r>
      <w:r w:rsidRPr="00F024BE">
        <w:rPr>
          <w:lang w:val="nl-NL"/>
        </w:rPr>
        <w:t>specialist en de patiënt</w:t>
      </w:r>
      <w:r w:rsidR="003C2ADB">
        <w:rPr>
          <w:lang w:val="nl-NL"/>
        </w:rPr>
        <w:t>,</w:t>
      </w:r>
      <w:r w:rsidRPr="00F024BE">
        <w:rPr>
          <w:lang w:val="nl-NL"/>
        </w:rPr>
        <w:t xml:space="preserve"> om de aanbevelingen </w:t>
      </w:r>
      <w:r w:rsidR="003C2ADB">
        <w:rPr>
          <w:lang w:val="nl-NL"/>
        </w:rPr>
        <w:t>uit de</w:t>
      </w:r>
      <w:r w:rsidR="003C2ADB" w:rsidRPr="00F024BE">
        <w:rPr>
          <w:lang w:val="nl-NL"/>
        </w:rPr>
        <w:t xml:space="preserve"> </w:t>
      </w:r>
      <w:r w:rsidRPr="00F024BE">
        <w:rPr>
          <w:lang w:val="nl-NL"/>
        </w:rPr>
        <w:t>richtlijn diabetes wel of niet op te volgen</w:t>
      </w:r>
      <w:r w:rsidR="003C2ADB">
        <w:rPr>
          <w:lang w:val="nl-NL"/>
        </w:rPr>
        <w:t xml:space="preserve"> in zijn of haar </w:t>
      </w:r>
      <w:r w:rsidR="003C2ADB" w:rsidRPr="00C14179">
        <w:rPr>
          <w:b/>
          <w:lang w:val="nl-NL"/>
        </w:rPr>
        <w:t>besluit</w:t>
      </w:r>
      <w:r w:rsidRPr="00F024BE">
        <w:rPr>
          <w:lang w:val="nl-NL"/>
        </w:rPr>
        <w:t xml:space="preserve"> </w:t>
      </w:r>
      <w:r w:rsidR="003C2ADB" w:rsidRPr="00F024BE">
        <w:rPr>
          <w:lang w:val="nl-NL"/>
        </w:rPr>
        <w:t xml:space="preserve">voor </w:t>
      </w:r>
      <w:r w:rsidR="003C2ADB" w:rsidRPr="00F024BE">
        <w:rPr>
          <w:b/>
          <w:lang w:val="nl-NL"/>
        </w:rPr>
        <w:t>terug</w:t>
      </w:r>
      <w:r w:rsidR="003C2ADB">
        <w:rPr>
          <w:lang w:val="nl-NL"/>
        </w:rPr>
        <w:t>-</w:t>
      </w:r>
      <w:r w:rsidR="003C2ADB" w:rsidRPr="00F024BE">
        <w:rPr>
          <w:lang w:val="nl-NL"/>
        </w:rPr>
        <w:t>verwijzingen</w:t>
      </w:r>
    </w:p>
    <w:p w:rsidR="00F024BE" w:rsidRDefault="00F024BE" w:rsidP="00EF5CEE">
      <w:pPr>
        <w:pStyle w:val="Lijstalinea"/>
        <w:numPr>
          <w:ilvl w:val="1"/>
          <w:numId w:val="1"/>
        </w:numPr>
        <w:rPr>
          <w:lang w:val="nl-NL"/>
        </w:rPr>
      </w:pPr>
      <w:r>
        <w:rPr>
          <w:lang w:val="nl-NL"/>
        </w:rPr>
        <w:t xml:space="preserve">Heeft praktische tools in handen gekregen om (indien gewenst) </w:t>
      </w:r>
      <w:r w:rsidR="00E72F85">
        <w:rPr>
          <w:lang w:val="nl-NL"/>
        </w:rPr>
        <w:t xml:space="preserve">de </w:t>
      </w:r>
      <w:r>
        <w:rPr>
          <w:lang w:val="nl-NL"/>
        </w:rPr>
        <w:t xml:space="preserve">eigen </w:t>
      </w:r>
      <w:r w:rsidR="00E72F85" w:rsidRPr="00C14179">
        <w:rPr>
          <w:b/>
          <w:lang w:val="nl-NL"/>
        </w:rPr>
        <w:t>besluitvorming</w:t>
      </w:r>
      <w:r w:rsidR="00E72F85">
        <w:rPr>
          <w:lang w:val="nl-NL"/>
        </w:rPr>
        <w:t xml:space="preserve"> en uiteindelijk </w:t>
      </w:r>
      <w:r>
        <w:rPr>
          <w:lang w:val="nl-NL"/>
        </w:rPr>
        <w:t>doorverwijsgedrag bij te stellen</w:t>
      </w:r>
      <w:r w:rsidR="00357E2C">
        <w:rPr>
          <w:lang w:val="nl-NL"/>
        </w:rPr>
        <w:t xml:space="preserve">. </w:t>
      </w:r>
    </w:p>
    <w:p w:rsidR="00F024BE" w:rsidRPr="00F024BE" w:rsidRDefault="00F024BE" w:rsidP="00EF5CEE">
      <w:pPr>
        <w:pStyle w:val="Lijstalinea"/>
        <w:numPr>
          <w:ilvl w:val="1"/>
          <w:numId w:val="1"/>
        </w:numPr>
        <w:rPr>
          <w:lang w:val="nl-NL"/>
        </w:rPr>
      </w:pPr>
      <w:r>
        <w:rPr>
          <w:lang w:val="nl-NL"/>
        </w:rPr>
        <w:t xml:space="preserve">Is zich bewust van factoren buiten de patiënt en buiten de huisarts die de </w:t>
      </w:r>
      <w:r w:rsidRPr="00C14179">
        <w:rPr>
          <w:b/>
          <w:lang w:val="nl-NL"/>
        </w:rPr>
        <w:t>besluitvorming</w:t>
      </w:r>
      <w:r>
        <w:rPr>
          <w:lang w:val="nl-NL"/>
        </w:rPr>
        <w:t xml:space="preserve"> rond </w:t>
      </w:r>
      <w:r w:rsidRPr="00F024BE">
        <w:rPr>
          <w:b/>
          <w:lang w:val="nl-NL"/>
        </w:rPr>
        <w:t>door</w:t>
      </w:r>
      <w:r>
        <w:rPr>
          <w:lang w:val="nl-NL"/>
        </w:rPr>
        <w:t>verwijzen beïnvloeden (</w:t>
      </w:r>
      <w:proofErr w:type="spellStart"/>
      <w:r>
        <w:rPr>
          <w:lang w:val="nl-NL"/>
        </w:rPr>
        <w:t>vb</w:t>
      </w:r>
      <w:proofErr w:type="spellEnd"/>
      <w:r>
        <w:rPr>
          <w:lang w:val="nl-NL"/>
        </w:rPr>
        <w:t xml:space="preserve"> verzekeraar, eigen risico), idem voor het </w:t>
      </w:r>
      <w:r w:rsidRPr="00F024BE">
        <w:rPr>
          <w:b/>
          <w:lang w:val="nl-NL"/>
        </w:rPr>
        <w:t>terug</w:t>
      </w:r>
      <w:r>
        <w:rPr>
          <w:lang w:val="nl-NL"/>
        </w:rPr>
        <w:t>verwijzen door de specialist</w:t>
      </w:r>
    </w:p>
    <w:p w:rsidR="00EF5CEE" w:rsidRDefault="00EF5CEE" w:rsidP="00EF5CEE">
      <w:pPr>
        <w:pStyle w:val="Lijstalinea"/>
        <w:numPr>
          <w:ilvl w:val="0"/>
          <w:numId w:val="1"/>
        </w:numPr>
      </w:pPr>
      <w:proofErr w:type="spellStart"/>
      <w:r>
        <w:t>Specialisten</w:t>
      </w:r>
      <w:proofErr w:type="spellEnd"/>
    </w:p>
    <w:p w:rsidR="00F024BE" w:rsidRPr="00F024BE" w:rsidRDefault="00F024BE" w:rsidP="009370A6">
      <w:pPr>
        <w:pStyle w:val="Lijstalinea"/>
        <w:numPr>
          <w:ilvl w:val="1"/>
          <w:numId w:val="1"/>
        </w:numPr>
        <w:rPr>
          <w:lang w:val="nl-NL"/>
        </w:rPr>
      </w:pPr>
      <w:r w:rsidRPr="00F024BE">
        <w:rPr>
          <w:lang w:val="nl-NL"/>
        </w:rPr>
        <w:t xml:space="preserve">Is zich bewust van </w:t>
      </w:r>
      <w:r>
        <w:rPr>
          <w:lang w:val="nl-NL"/>
        </w:rPr>
        <w:t>zijn</w:t>
      </w:r>
      <w:r w:rsidRPr="00F024BE">
        <w:rPr>
          <w:lang w:val="nl-NL"/>
        </w:rPr>
        <w:t xml:space="preserve"> eigen motieven en die van de patiënt om de </w:t>
      </w:r>
      <w:r w:rsidR="009370A6" w:rsidRPr="009370A6">
        <w:rPr>
          <w:lang w:val="nl-NL"/>
        </w:rPr>
        <w:t xml:space="preserve">aanbevelingen uit de richtlijn diabetes wel of niet op te volgen in zijn of haar besluit over </w:t>
      </w:r>
      <w:r w:rsidR="009370A6" w:rsidRPr="00C14179">
        <w:rPr>
          <w:b/>
          <w:lang w:val="nl-NL"/>
        </w:rPr>
        <w:t>terug</w:t>
      </w:r>
      <w:r w:rsidR="009370A6">
        <w:rPr>
          <w:lang w:val="nl-NL"/>
        </w:rPr>
        <w:t>-</w:t>
      </w:r>
      <w:r w:rsidR="009370A6" w:rsidRPr="009370A6">
        <w:rPr>
          <w:lang w:val="nl-NL"/>
        </w:rPr>
        <w:t>verwijzingen</w:t>
      </w:r>
    </w:p>
    <w:p w:rsidR="00E72F85" w:rsidRPr="00F024BE" w:rsidRDefault="00E72F85" w:rsidP="00E72F85">
      <w:pPr>
        <w:pStyle w:val="Lijstalinea"/>
        <w:numPr>
          <w:ilvl w:val="1"/>
          <w:numId w:val="1"/>
        </w:numPr>
        <w:rPr>
          <w:lang w:val="nl-NL"/>
        </w:rPr>
      </w:pPr>
      <w:r w:rsidRPr="00F024BE">
        <w:rPr>
          <w:lang w:val="nl-NL"/>
        </w:rPr>
        <w:t xml:space="preserve">Is zich bewust van </w:t>
      </w:r>
      <w:r>
        <w:rPr>
          <w:lang w:val="nl-NL"/>
        </w:rPr>
        <w:t xml:space="preserve">de </w:t>
      </w:r>
      <w:r w:rsidRPr="00F024BE">
        <w:rPr>
          <w:lang w:val="nl-NL"/>
        </w:rPr>
        <w:t xml:space="preserve">motieven </w:t>
      </w:r>
      <w:r>
        <w:rPr>
          <w:lang w:val="nl-NL"/>
        </w:rPr>
        <w:t xml:space="preserve">van de huisarts </w:t>
      </w:r>
      <w:r w:rsidRPr="00F024BE">
        <w:rPr>
          <w:lang w:val="nl-NL"/>
        </w:rPr>
        <w:t xml:space="preserve">en die van de patiënt om </w:t>
      </w:r>
      <w:r w:rsidR="005873AA">
        <w:rPr>
          <w:lang w:val="nl-NL"/>
        </w:rPr>
        <w:t xml:space="preserve">te </w:t>
      </w:r>
      <w:r w:rsidR="005873AA" w:rsidRPr="00C14179">
        <w:rPr>
          <w:b/>
          <w:lang w:val="nl-NL"/>
        </w:rPr>
        <w:t>besluiten</w:t>
      </w:r>
      <w:r w:rsidR="005873AA">
        <w:rPr>
          <w:lang w:val="nl-NL"/>
        </w:rPr>
        <w:t xml:space="preserve"> om </w:t>
      </w:r>
      <w:r w:rsidRPr="00F024BE">
        <w:rPr>
          <w:lang w:val="nl-NL"/>
        </w:rPr>
        <w:t xml:space="preserve">de </w:t>
      </w:r>
      <w:r>
        <w:rPr>
          <w:lang w:val="nl-NL"/>
        </w:rPr>
        <w:t xml:space="preserve">aanbevelingen voor doorverwijzingen op basis van </w:t>
      </w:r>
      <w:r w:rsidRPr="00F024BE">
        <w:rPr>
          <w:lang w:val="nl-NL"/>
        </w:rPr>
        <w:t>richtlijn diabetes wel of niet op te volgen</w:t>
      </w:r>
      <w:r>
        <w:rPr>
          <w:lang w:val="nl-NL"/>
        </w:rPr>
        <w:t xml:space="preserve"> (vooral in geval van patiënten die, in de perceptie van de specialist, ‘te laat’ zijn doorverwezen</w:t>
      </w:r>
    </w:p>
    <w:p w:rsidR="00F024BE" w:rsidRDefault="00F024BE" w:rsidP="00F024BE">
      <w:pPr>
        <w:pStyle w:val="Lijstalinea"/>
        <w:numPr>
          <w:ilvl w:val="1"/>
          <w:numId w:val="1"/>
        </w:numPr>
        <w:rPr>
          <w:lang w:val="nl-NL"/>
        </w:rPr>
      </w:pPr>
      <w:r>
        <w:rPr>
          <w:lang w:val="nl-NL"/>
        </w:rPr>
        <w:t>Heeft praktische tools in handen gekregen om (indien gewenst) eigen</w:t>
      </w:r>
      <w:r w:rsidR="005873AA">
        <w:rPr>
          <w:lang w:val="nl-NL"/>
        </w:rPr>
        <w:t xml:space="preserve"> (besluitvorming over) </w:t>
      </w:r>
      <w:r w:rsidRPr="00BC290A">
        <w:rPr>
          <w:b/>
          <w:lang w:val="nl-NL"/>
        </w:rPr>
        <w:t>terug</w:t>
      </w:r>
      <w:r w:rsidR="00BC290A">
        <w:rPr>
          <w:lang w:val="nl-NL"/>
        </w:rPr>
        <w:t>-</w:t>
      </w:r>
      <w:r>
        <w:rPr>
          <w:lang w:val="nl-NL"/>
        </w:rPr>
        <w:t>verwijsgedrag bij te stellen</w:t>
      </w:r>
    </w:p>
    <w:p w:rsidR="00F024BE" w:rsidRPr="00F024BE" w:rsidRDefault="00F024BE" w:rsidP="00F024BE">
      <w:pPr>
        <w:pStyle w:val="Lijstalinea"/>
        <w:numPr>
          <w:ilvl w:val="1"/>
          <w:numId w:val="1"/>
        </w:numPr>
        <w:rPr>
          <w:lang w:val="nl-NL"/>
        </w:rPr>
      </w:pPr>
      <w:r>
        <w:rPr>
          <w:lang w:val="nl-NL"/>
        </w:rPr>
        <w:t xml:space="preserve">Is zich bewust van factoren buiten de patiënt en buiten de huisarts die de </w:t>
      </w:r>
      <w:r w:rsidRPr="00C14179">
        <w:rPr>
          <w:b/>
          <w:lang w:val="nl-NL"/>
        </w:rPr>
        <w:t>besluitvorming</w:t>
      </w:r>
      <w:r>
        <w:rPr>
          <w:lang w:val="nl-NL"/>
        </w:rPr>
        <w:t xml:space="preserve"> rond doorverwijzen beïnvloeden (</w:t>
      </w:r>
      <w:proofErr w:type="spellStart"/>
      <w:r>
        <w:rPr>
          <w:lang w:val="nl-NL"/>
        </w:rPr>
        <w:t>vb</w:t>
      </w:r>
      <w:proofErr w:type="spellEnd"/>
      <w:r>
        <w:rPr>
          <w:lang w:val="nl-NL"/>
        </w:rPr>
        <w:t xml:space="preserve"> verzekeraar, eigen risico)</w:t>
      </w:r>
    </w:p>
    <w:p w:rsidR="00F024BE" w:rsidRDefault="00BC290A" w:rsidP="00EF5CEE">
      <w:pPr>
        <w:pStyle w:val="Lijstalinea"/>
        <w:numPr>
          <w:ilvl w:val="0"/>
          <w:numId w:val="1"/>
        </w:numPr>
        <w:rPr>
          <w:lang w:val="nl-NL"/>
        </w:rPr>
      </w:pPr>
      <w:r>
        <w:rPr>
          <w:lang w:val="nl-NL"/>
        </w:rPr>
        <w:t>Beiden</w:t>
      </w:r>
    </w:p>
    <w:p w:rsidR="00BC290A" w:rsidRDefault="00BC290A" w:rsidP="00BC290A">
      <w:pPr>
        <w:pStyle w:val="Lijstalinea"/>
        <w:numPr>
          <w:ilvl w:val="1"/>
          <w:numId w:val="1"/>
        </w:numPr>
        <w:rPr>
          <w:lang w:val="nl-NL"/>
        </w:rPr>
      </w:pPr>
      <w:r>
        <w:rPr>
          <w:lang w:val="nl-NL"/>
        </w:rPr>
        <w:t>Leren elkaar beter kennen waardoor ze elkaar weten te vinden in geval van interprofessioneel samenwerken</w:t>
      </w:r>
    </w:p>
    <w:p w:rsidR="00DF18A7" w:rsidRDefault="00DF18A7" w:rsidP="00C14179">
      <w:pPr>
        <w:pStyle w:val="Lijstalinea"/>
        <w:numPr>
          <w:ilvl w:val="0"/>
          <w:numId w:val="1"/>
        </w:numPr>
        <w:rPr>
          <w:lang w:val="nl-NL"/>
        </w:rPr>
      </w:pPr>
      <w:r>
        <w:rPr>
          <w:lang w:val="nl-NL"/>
        </w:rPr>
        <w:t>Patiënten</w:t>
      </w:r>
    </w:p>
    <w:p w:rsidR="00DF18A7" w:rsidRDefault="00DF18A7" w:rsidP="00DF18A7">
      <w:pPr>
        <w:pStyle w:val="Lijstalinea"/>
        <w:numPr>
          <w:ilvl w:val="1"/>
          <w:numId w:val="1"/>
        </w:numPr>
        <w:rPr>
          <w:lang w:val="nl-NL"/>
        </w:rPr>
      </w:pPr>
      <w:r>
        <w:rPr>
          <w:lang w:val="nl-NL"/>
        </w:rPr>
        <w:t>De mogelijkheid krijgen om een papieren voorschrift uit de medische praktijk te verbindingen met hoe dat tijdens een reis door die medische praktijk wordt ervaren.</w:t>
      </w:r>
    </w:p>
    <w:p w:rsidR="00DC4B52" w:rsidRPr="00C14179" w:rsidRDefault="00DC4B52" w:rsidP="00C14179">
      <w:pPr>
        <w:spacing w:after="0"/>
        <w:rPr>
          <w:sz w:val="18"/>
          <w:szCs w:val="18"/>
          <w:lang w:val="nl-NL"/>
        </w:rPr>
      </w:pPr>
      <w:r w:rsidRPr="00C14179">
        <w:rPr>
          <w:sz w:val="18"/>
          <w:szCs w:val="18"/>
          <w:lang w:val="nl-NL"/>
        </w:rPr>
        <w:t xml:space="preserve">Doelstelling die niet in het materiaal </w:t>
      </w:r>
      <w:r w:rsidR="00377FDC" w:rsidRPr="00C14179">
        <w:rPr>
          <w:sz w:val="18"/>
          <w:szCs w:val="18"/>
          <w:lang w:val="nl-NL"/>
        </w:rPr>
        <w:t xml:space="preserve">voor de deelnemers </w:t>
      </w:r>
      <w:r w:rsidRPr="00C14179">
        <w:rPr>
          <w:sz w:val="18"/>
          <w:szCs w:val="18"/>
          <w:lang w:val="nl-NL"/>
        </w:rPr>
        <w:t xml:space="preserve">wordt opgenomen </w:t>
      </w:r>
      <w:r w:rsidR="00377FDC" w:rsidRPr="00C14179">
        <w:rPr>
          <w:sz w:val="18"/>
          <w:szCs w:val="18"/>
          <w:lang w:val="nl-NL"/>
        </w:rPr>
        <w:t>omdat dit mogelijk afleidt van het samen leren waar de bijeenkomsten op gericht zijn</w:t>
      </w:r>
      <w:r w:rsidRPr="00C14179">
        <w:rPr>
          <w:sz w:val="18"/>
          <w:szCs w:val="18"/>
          <w:lang w:val="nl-NL"/>
        </w:rPr>
        <w:t>:</w:t>
      </w:r>
    </w:p>
    <w:p w:rsidR="00625492" w:rsidRPr="00C14179" w:rsidRDefault="00DC4B52" w:rsidP="00625492">
      <w:pPr>
        <w:pStyle w:val="Lijstalinea"/>
        <w:numPr>
          <w:ilvl w:val="0"/>
          <w:numId w:val="3"/>
        </w:numPr>
        <w:rPr>
          <w:sz w:val="18"/>
          <w:szCs w:val="18"/>
          <w:lang w:val="nl-NL"/>
        </w:rPr>
      </w:pPr>
      <w:r w:rsidRPr="00C14179">
        <w:rPr>
          <w:sz w:val="18"/>
          <w:szCs w:val="18"/>
          <w:lang w:val="nl-NL"/>
        </w:rPr>
        <w:t xml:space="preserve">De hele groep kan adviezen geven aan de makers van de RTA over de criteria rond (terug)verwijzing. </w:t>
      </w:r>
      <w:r w:rsidR="00625492" w:rsidRPr="00C14179">
        <w:rPr>
          <w:sz w:val="18"/>
          <w:szCs w:val="18"/>
          <w:lang w:val="nl-NL"/>
        </w:rPr>
        <w:t xml:space="preserve"> </w:t>
      </w:r>
    </w:p>
    <w:p w:rsidR="00625492" w:rsidRPr="00C14179" w:rsidRDefault="00625492" w:rsidP="00625492">
      <w:pPr>
        <w:pStyle w:val="Lijstalinea"/>
        <w:numPr>
          <w:ilvl w:val="0"/>
          <w:numId w:val="3"/>
        </w:numPr>
        <w:rPr>
          <w:sz w:val="18"/>
          <w:szCs w:val="18"/>
          <w:lang w:val="nl-NL"/>
        </w:rPr>
      </w:pPr>
      <w:r w:rsidRPr="00C14179">
        <w:rPr>
          <w:sz w:val="18"/>
          <w:szCs w:val="18"/>
          <w:lang w:val="nl-NL"/>
        </w:rPr>
        <w:t>Samen tot ideeën en tools t</w:t>
      </w:r>
      <w:r w:rsidR="00FB334D" w:rsidRPr="00C14179">
        <w:rPr>
          <w:sz w:val="18"/>
          <w:szCs w:val="18"/>
          <w:lang w:val="nl-NL"/>
        </w:rPr>
        <w:t>e komen voor verbetering van het gebruik van de adviezen uit de RTA</w:t>
      </w:r>
    </w:p>
    <w:p w:rsidR="00DC4B52" w:rsidRPr="00DC4B52" w:rsidRDefault="00DC4B52" w:rsidP="00DC4B52">
      <w:pPr>
        <w:rPr>
          <w:lang w:val="nl-NL"/>
        </w:rPr>
      </w:pPr>
    </w:p>
    <w:p w:rsidR="00C22F64" w:rsidRDefault="00EF5CEE" w:rsidP="00EF5CEE">
      <w:pPr>
        <w:pStyle w:val="Kop1"/>
        <w:rPr>
          <w:lang w:val="nl-NL"/>
        </w:rPr>
      </w:pPr>
      <w:bookmarkStart w:id="2" w:name="_Toc9426525"/>
      <w:r w:rsidRPr="00F22A87">
        <w:rPr>
          <w:lang w:val="nl-NL"/>
        </w:rPr>
        <w:t>Bijeenkomst 1 ZOUT</w:t>
      </w:r>
      <w:bookmarkEnd w:id="2"/>
    </w:p>
    <w:p w:rsidR="006611A2" w:rsidRDefault="006611A2" w:rsidP="006611A2">
      <w:pPr>
        <w:rPr>
          <w:lang w:val="nl-NL"/>
        </w:rPr>
      </w:pPr>
      <w:r>
        <w:rPr>
          <w:lang w:val="nl-NL"/>
        </w:rPr>
        <w:t>Tijdens de eerste bijeenkomst gaat het vooral over ‘de reis van de patiënt door het gezondheidszorg systeem’ (</w:t>
      </w:r>
      <w:proofErr w:type="spellStart"/>
      <w:r w:rsidRPr="001D3CE0">
        <w:rPr>
          <w:i/>
          <w:lang w:val="nl-NL"/>
        </w:rPr>
        <w:t>trajectories</w:t>
      </w:r>
      <w:proofErr w:type="spellEnd"/>
      <w:r w:rsidRPr="001D3CE0">
        <w:rPr>
          <w:i/>
          <w:lang w:val="nl-NL"/>
        </w:rPr>
        <w:t xml:space="preserve"> of care</w:t>
      </w:r>
      <w:r>
        <w:rPr>
          <w:lang w:val="nl-NL"/>
        </w:rPr>
        <w:t xml:space="preserve">). </w:t>
      </w:r>
    </w:p>
    <w:p w:rsidR="006414E6" w:rsidRPr="006414E6" w:rsidRDefault="006414E6" w:rsidP="00C14179">
      <w:pPr>
        <w:pStyle w:val="Kop2"/>
        <w:rPr>
          <w:lang w:val="nl-NL"/>
        </w:rPr>
      </w:pPr>
      <w:bookmarkStart w:id="3" w:name="_Toc9426526"/>
      <w:r w:rsidRPr="006414E6">
        <w:rPr>
          <w:lang w:val="nl-NL"/>
        </w:rPr>
        <w:t>Welkom en intro</w:t>
      </w:r>
      <w:bookmarkEnd w:id="3"/>
      <w:r w:rsidRPr="006414E6">
        <w:rPr>
          <w:lang w:val="nl-NL"/>
        </w:rPr>
        <w:t xml:space="preserve"> </w:t>
      </w:r>
    </w:p>
    <w:p w:rsidR="006414E6" w:rsidRDefault="00377FDC" w:rsidP="006414E6">
      <w:pPr>
        <w:pStyle w:val="Lijstalinea"/>
        <w:numPr>
          <w:ilvl w:val="0"/>
          <w:numId w:val="3"/>
        </w:numPr>
        <w:rPr>
          <w:lang w:val="nl-NL"/>
        </w:rPr>
      </w:pPr>
      <w:r>
        <w:rPr>
          <w:lang w:val="nl-NL"/>
        </w:rPr>
        <w:t xml:space="preserve">(Dorien) </w:t>
      </w:r>
      <w:r w:rsidR="006414E6" w:rsidRPr="006414E6">
        <w:rPr>
          <w:lang w:val="nl-NL"/>
        </w:rPr>
        <w:t>Aanleiding voor deze bijeenkomsten</w:t>
      </w:r>
    </w:p>
    <w:p w:rsidR="006414E6" w:rsidRDefault="006414E6" w:rsidP="006414E6">
      <w:pPr>
        <w:pStyle w:val="Lijstalinea"/>
        <w:numPr>
          <w:ilvl w:val="0"/>
          <w:numId w:val="3"/>
        </w:numPr>
        <w:rPr>
          <w:lang w:val="nl-NL"/>
        </w:rPr>
      </w:pPr>
      <w:r>
        <w:rPr>
          <w:lang w:val="nl-NL"/>
        </w:rPr>
        <w:t>Kern en opbrengst van deze bijeenkomsten</w:t>
      </w:r>
    </w:p>
    <w:p w:rsidR="006414E6" w:rsidRDefault="006414E6" w:rsidP="006414E6">
      <w:pPr>
        <w:pStyle w:val="Lijstalinea"/>
        <w:numPr>
          <w:ilvl w:val="1"/>
          <w:numId w:val="3"/>
        </w:numPr>
        <w:rPr>
          <w:lang w:val="nl-NL"/>
        </w:rPr>
      </w:pPr>
      <w:r>
        <w:rPr>
          <w:lang w:val="nl-NL"/>
        </w:rPr>
        <w:t>RTA als tool – macro niveau – passen de afspraken</w:t>
      </w:r>
    </w:p>
    <w:p w:rsidR="006414E6" w:rsidRPr="006414E6" w:rsidRDefault="006414E6" w:rsidP="006414E6">
      <w:pPr>
        <w:pStyle w:val="Lijstalinea"/>
        <w:numPr>
          <w:ilvl w:val="1"/>
          <w:numId w:val="3"/>
        </w:numPr>
        <w:rPr>
          <w:lang w:val="nl-NL"/>
        </w:rPr>
      </w:pPr>
      <w:r>
        <w:rPr>
          <w:lang w:val="nl-NL"/>
        </w:rPr>
        <w:t>Hoe nu hiermee werken op micro niveau;  zodat zorg op de juist plaats komt, levend maken van de RTA voor de deelnemers, regie bij de professionals, wat zijn jouw afwegingen in de RTA</w:t>
      </w:r>
    </w:p>
    <w:p w:rsidR="006414E6" w:rsidRDefault="00377FDC" w:rsidP="006414E6">
      <w:pPr>
        <w:pStyle w:val="Lijstalinea"/>
        <w:numPr>
          <w:ilvl w:val="0"/>
          <w:numId w:val="3"/>
        </w:numPr>
        <w:rPr>
          <w:lang w:val="nl-NL"/>
        </w:rPr>
      </w:pPr>
      <w:r>
        <w:rPr>
          <w:lang w:val="nl-NL"/>
        </w:rPr>
        <w:t>(</w:t>
      </w:r>
      <w:proofErr w:type="spellStart"/>
      <w:r>
        <w:rPr>
          <w:lang w:val="nl-NL"/>
        </w:rPr>
        <w:t>Levineke</w:t>
      </w:r>
      <w:proofErr w:type="spellEnd"/>
      <w:r>
        <w:rPr>
          <w:lang w:val="nl-NL"/>
        </w:rPr>
        <w:t xml:space="preserve">) </w:t>
      </w:r>
      <w:r w:rsidR="006414E6">
        <w:rPr>
          <w:lang w:val="nl-NL"/>
        </w:rPr>
        <w:t>Werkwijze</w:t>
      </w:r>
      <w:r>
        <w:rPr>
          <w:lang w:val="nl-NL"/>
        </w:rPr>
        <w:t xml:space="preserve">: </w:t>
      </w:r>
    </w:p>
    <w:p w:rsidR="006414E6" w:rsidRDefault="006414E6" w:rsidP="006414E6">
      <w:pPr>
        <w:pStyle w:val="Lijstalinea"/>
        <w:numPr>
          <w:ilvl w:val="1"/>
          <w:numId w:val="3"/>
        </w:numPr>
        <w:rPr>
          <w:lang w:val="nl-NL"/>
        </w:rPr>
      </w:pPr>
      <w:r>
        <w:rPr>
          <w:lang w:val="nl-NL"/>
        </w:rPr>
        <w:t>Onderdeel van onderzoek</w:t>
      </w:r>
    </w:p>
    <w:p w:rsidR="00F23863" w:rsidRPr="006414E6" w:rsidRDefault="00F23863" w:rsidP="00F23863">
      <w:pPr>
        <w:pStyle w:val="Lijstalinea"/>
        <w:numPr>
          <w:ilvl w:val="1"/>
          <w:numId w:val="3"/>
        </w:numPr>
        <w:rPr>
          <w:lang w:val="nl-NL"/>
        </w:rPr>
      </w:pPr>
      <w:r>
        <w:rPr>
          <w:lang w:val="nl-NL"/>
        </w:rPr>
        <w:t xml:space="preserve">Deze bijeenkomst moeten een veilige leeromgeving zijn voor ons allen. Dus alles wat hier gezegd wordt blijft in principe binnen deze kamer. We nemen de bijeenkomst wel op voor het ontwikkelen van een richtlijn voor facilitators en voor onderzoek. Die gegevens worden anoniem verwerkt, als er twijfel is of we het wel mogen gebruiken, dan zullen we bij u terugkomen. </w:t>
      </w:r>
    </w:p>
    <w:p w:rsidR="006414E6" w:rsidRDefault="006414E6" w:rsidP="006414E6">
      <w:pPr>
        <w:pStyle w:val="Lijstalinea"/>
        <w:numPr>
          <w:ilvl w:val="1"/>
          <w:numId w:val="3"/>
        </w:numPr>
        <w:rPr>
          <w:lang w:val="nl-NL"/>
        </w:rPr>
      </w:pPr>
      <w:r w:rsidRPr="006414E6">
        <w:rPr>
          <w:lang w:val="nl-NL"/>
        </w:rPr>
        <w:t xml:space="preserve">Community of </w:t>
      </w:r>
      <w:proofErr w:type="spellStart"/>
      <w:r w:rsidRPr="006414E6">
        <w:rPr>
          <w:lang w:val="nl-NL"/>
        </w:rPr>
        <w:t>practice</w:t>
      </w:r>
      <w:proofErr w:type="spellEnd"/>
      <w:r w:rsidRPr="006414E6">
        <w:rPr>
          <w:lang w:val="nl-NL"/>
        </w:rPr>
        <w:t xml:space="preserve"> – welke factoren spelen een rol</w:t>
      </w:r>
      <w:r>
        <w:rPr>
          <w:lang w:val="nl-NL"/>
        </w:rPr>
        <w:t xml:space="preserve"> bij door en terugverwijzen., welke afwegingen worden gemaakt in de besluitvorming. </w:t>
      </w:r>
    </w:p>
    <w:p w:rsidR="006414E6" w:rsidRDefault="006414E6" w:rsidP="006414E6">
      <w:pPr>
        <w:pStyle w:val="Lijstalinea"/>
        <w:numPr>
          <w:ilvl w:val="1"/>
          <w:numId w:val="3"/>
        </w:numPr>
        <w:rPr>
          <w:lang w:val="nl-NL"/>
        </w:rPr>
      </w:pPr>
      <w:r>
        <w:rPr>
          <w:lang w:val="nl-NL"/>
        </w:rPr>
        <w:t>Patiënt – meedenken vanuit je eigen ervaringen in je eigen “</w:t>
      </w:r>
      <w:proofErr w:type="spellStart"/>
      <w:r>
        <w:rPr>
          <w:lang w:val="nl-NL"/>
        </w:rPr>
        <w:t>reis”door</w:t>
      </w:r>
      <w:proofErr w:type="spellEnd"/>
      <w:r>
        <w:rPr>
          <w:lang w:val="nl-NL"/>
        </w:rPr>
        <w:t xml:space="preserve"> het gezondheidszorg systeem. Reflectie op de inbreng van de artsen</w:t>
      </w:r>
    </w:p>
    <w:p w:rsidR="006414E6" w:rsidRDefault="006414E6" w:rsidP="006414E6">
      <w:pPr>
        <w:pStyle w:val="Lijstalinea"/>
        <w:numPr>
          <w:ilvl w:val="1"/>
          <w:numId w:val="3"/>
        </w:numPr>
        <w:rPr>
          <w:lang w:val="nl-NL"/>
        </w:rPr>
      </w:pPr>
      <w:r>
        <w:rPr>
          <w:lang w:val="nl-NL"/>
        </w:rPr>
        <w:t xml:space="preserve">Huisarts- hoe doe jij dit in jouw praktijk, reflectie op </w:t>
      </w:r>
      <w:r w:rsidR="00C34C42">
        <w:rPr>
          <w:lang w:val="nl-NL"/>
        </w:rPr>
        <w:t xml:space="preserve">je </w:t>
      </w:r>
      <w:r>
        <w:rPr>
          <w:lang w:val="nl-NL"/>
        </w:rPr>
        <w:t>eigen inbreng</w:t>
      </w:r>
      <w:r w:rsidR="00C34C42">
        <w:rPr>
          <w:lang w:val="nl-NL"/>
        </w:rPr>
        <w:t>, dus je hoeft niet namens je collega’s te spreken…</w:t>
      </w:r>
    </w:p>
    <w:p w:rsidR="004A0247" w:rsidRDefault="004A0247" w:rsidP="00EF5CEE">
      <w:pPr>
        <w:pStyle w:val="Kop2"/>
        <w:rPr>
          <w:lang w:val="nl-NL"/>
        </w:rPr>
        <w:sectPr w:rsidR="004A0247">
          <w:footerReference w:type="default" r:id="rId9"/>
          <w:pgSz w:w="12240" w:h="15840"/>
          <w:pgMar w:top="1440" w:right="1440" w:bottom="1440" w:left="1440" w:header="720" w:footer="720" w:gutter="0"/>
          <w:cols w:space="720"/>
          <w:docGrid w:linePitch="360"/>
        </w:sectPr>
      </w:pPr>
    </w:p>
    <w:p w:rsidR="00EF5CEE" w:rsidRPr="00F22A87" w:rsidRDefault="00EF5CEE" w:rsidP="00EF5CEE">
      <w:pPr>
        <w:pStyle w:val="Kop2"/>
        <w:rPr>
          <w:lang w:val="nl-NL"/>
        </w:rPr>
      </w:pPr>
      <w:bookmarkStart w:id="4" w:name="_Toc9426527"/>
      <w:r w:rsidRPr="00F22A87">
        <w:rPr>
          <w:lang w:val="nl-NL"/>
        </w:rPr>
        <w:t>IJsbreker</w:t>
      </w:r>
      <w:r w:rsidR="00062017">
        <w:rPr>
          <w:lang w:val="nl-NL"/>
        </w:rPr>
        <w:t xml:space="preserve"> (10 min)</w:t>
      </w:r>
      <w:bookmarkEnd w:id="4"/>
    </w:p>
    <w:p w:rsidR="002A2DD5" w:rsidRDefault="002A2DD5" w:rsidP="00F024BE">
      <w:pPr>
        <w:rPr>
          <w:lang w:val="nl-NL"/>
        </w:rPr>
      </w:pPr>
      <w:r>
        <w:rPr>
          <w:lang w:val="nl-NL"/>
        </w:rPr>
        <w:t>Iedereen stelt zich kort voor:</w:t>
      </w:r>
    </w:p>
    <w:p w:rsidR="002A2DD5" w:rsidRDefault="002A2DD5" w:rsidP="00520151">
      <w:pPr>
        <w:spacing w:after="0"/>
        <w:rPr>
          <w:lang w:val="nl-NL"/>
        </w:rPr>
      </w:pPr>
      <w:r>
        <w:rPr>
          <w:lang w:val="nl-NL"/>
        </w:rPr>
        <w:t xml:space="preserve">Naam, beroep, </w:t>
      </w:r>
      <w:r w:rsidR="00520151">
        <w:rPr>
          <w:lang w:val="nl-NL"/>
        </w:rPr>
        <w:t xml:space="preserve">(voor de professionals) </w:t>
      </w:r>
      <w:r>
        <w:rPr>
          <w:lang w:val="nl-NL"/>
        </w:rPr>
        <w:t>locatie werkzaam</w:t>
      </w:r>
      <w:r w:rsidR="00952944">
        <w:rPr>
          <w:lang w:val="nl-NL"/>
        </w:rPr>
        <w:t>, graad van bekendheid met de RTA (goed bekend/matig bekend/nog nooit gezien)</w:t>
      </w:r>
      <w:r>
        <w:rPr>
          <w:lang w:val="nl-NL"/>
        </w:rPr>
        <w:t>. Plus antwoord op bijvoorbeeld deze vraag:</w:t>
      </w:r>
    </w:p>
    <w:p w:rsidR="00F024BE" w:rsidRDefault="00F22A87" w:rsidP="00F024BE">
      <w:pPr>
        <w:rPr>
          <w:lang w:val="nl-NL"/>
        </w:rPr>
      </w:pPr>
      <w:r w:rsidRPr="009F3D4B">
        <w:rPr>
          <w:i/>
          <w:lang w:val="nl-NL"/>
        </w:rPr>
        <w:t>Wat is het beste advies dat je ooit hebt</w:t>
      </w:r>
      <w:r w:rsidR="002A2DD5" w:rsidRPr="009F3D4B">
        <w:rPr>
          <w:i/>
          <w:lang w:val="nl-NL"/>
        </w:rPr>
        <w:t xml:space="preserve"> gekregen hebt betreffende diabetes</w:t>
      </w:r>
      <w:r w:rsidRPr="009F3D4B">
        <w:rPr>
          <w:i/>
          <w:lang w:val="nl-NL"/>
        </w:rPr>
        <w:t>?</w:t>
      </w:r>
      <w:r w:rsidR="002A2DD5">
        <w:rPr>
          <w:lang w:val="nl-NL"/>
        </w:rPr>
        <w:t xml:space="preserve"> (mag van alles zijn, deze vraag is zowel voor de patiënt als voor de arts te beantwoorden)</w:t>
      </w:r>
      <w:r w:rsidR="00796F9F">
        <w:rPr>
          <w:lang w:val="nl-NL"/>
        </w:rPr>
        <w:t>.</w:t>
      </w:r>
    </w:p>
    <w:p w:rsidR="00796F9F" w:rsidRDefault="00F024BE" w:rsidP="00BC290A">
      <w:pPr>
        <w:pStyle w:val="Kop2"/>
        <w:rPr>
          <w:lang w:val="nl-NL"/>
        </w:rPr>
      </w:pPr>
      <w:bookmarkStart w:id="5" w:name="_Toc9426528"/>
      <w:r w:rsidRPr="00F024BE">
        <w:rPr>
          <w:lang w:val="nl-NL"/>
        </w:rPr>
        <w:t xml:space="preserve">Opdracht </w:t>
      </w:r>
      <w:r w:rsidR="00796F9F">
        <w:rPr>
          <w:lang w:val="nl-NL"/>
        </w:rPr>
        <w:t>1 (30 min)</w:t>
      </w:r>
      <w:bookmarkEnd w:id="5"/>
    </w:p>
    <w:p w:rsidR="005C4F57" w:rsidRDefault="00796F9F" w:rsidP="005C4F57">
      <w:pPr>
        <w:rPr>
          <w:lang w:val="nl-NL"/>
        </w:rPr>
      </w:pPr>
      <w:r w:rsidRPr="00B41D6B">
        <w:rPr>
          <w:lang w:val="nl-NL"/>
        </w:rPr>
        <w:t xml:space="preserve">Opdracht heeft als </w:t>
      </w:r>
      <w:r w:rsidRPr="00041A3B">
        <w:rPr>
          <w:u w:val="single"/>
          <w:lang w:val="nl-NL"/>
        </w:rPr>
        <w:t>doel</w:t>
      </w:r>
      <w:r w:rsidRPr="00B41D6B">
        <w:rPr>
          <w:lang w:val="nl-NL"/>
        </w:rPr>
        <w:t xml:space="preserve"> </w:t>
      </w:r>
      <w:r>
        <w:rPr>
          <w:lang w:val="nl-NL"/>
        </w:rPr>
        <w:t xml:space="preserve">om het gesprek met de patiënt aan te gaan over het langere traject, dus minder een individuele doorverwijzing. </w:t>
      </w:r>
      <w:r w:rsidR="005C4F57">
        <w:rPr>
          <w:lang w:val="nl-NL"/>
        </w:rPr>
        <w:t xml:space="preserve">Koppeling met doel van deze bijeenkomsten en de opbrengst zoals in de inleiding geschetst is. </w:t>
      </w:r>
      <w:r w:rsidR="00F37D4A" w:rsidRPr="00F37D4A">
        <w:rPr>
          <w:lang w:val="nl-NL"/>
        </w:rPr>
        <w:t>Doel zijn de motieven/factoren die meespelen in de afwegingen.</w:t>
      </w:r>
    </w:p>
    <w:p w:rsidR="00796F9F" w:rsidRPr="00F40C04" w:rsidRDefault="00796F9F" w:rsidP="00F40C04">
      <w:pPr>
        <w:pStyle w:val="Lijstalinea"/>
        <w:numPr>
          <w:ilvl w:val="0"/>
          <w:numId w:val="8"/>
        </w:numPr>
        <w:rPr>
          <w:lang w:val="nl-NL"/>
        </w:rPr>
      </w:pPr>
      <w:r w:rsidRPr="00C14179">
        <w:rPr>
          <w:i/>
          <w:lang w:val="en-US"/>
        </w:rPr>
        <w:t>Trajectory of care</w:t>
      </w:r>
      <w:r w:rsidRPr="00C14179">
        <w:rPr>
          <w:lang w:val="en-US"/>
        </w:rPr>
        <w:t xml:space="preserve"> </w:t>
      </w:r>
      <w:r w:rsidR="00F40C04" w:rsidRPr="00C14179">
        <w:rPr>
          <w:lang w:val="en-US"/>
        </w:rPr>
        <w:t>(</w:t>
      </w:r>
      <w:proofErr w:type="spellStart"/>
      <w:r w:rsidR="00F40C04" w:rsidRPr="00C14179">
        <w:rPr>
          <w:lang w:val="en-US"/>
        </w:rPr>
        <w:t>ToC</w:t>
      </w:r>
      <w:proofErr w:type="spellEnd"/>
      <w:r w:rsidR="00F40C04" w:rsidRPr="00C14179">
        <w:rPr>
          <w:lang w:val="en-US"/>
        </w:rPr>
        <w:t xml:space="preserve">) </w:t>
      </w:r>
      <w:proofErr w:type="spellStart"/>
      <w:r w:rsidRPr="00C14179">
        <w:rPr>
          <w:lang w:val="en-US"/>
        </w:rPr>
        <w:t>uitdraaien</w:t>
      </w:r>
      <w:proofErr w:type="spellEnd"/>
      <w:r w:rsidRPr="00C14179">
        <w:rPr>
          <w:lang w:val="en-US"/>
        </w:rPr>
        <w:t xml:space="preserve">. </w:t>
      </w:r>
      <w:r w:rsidRPr="00F40C04">
        <w:rPr>
          <w:lang w:val="nl-NL"/>
        </w:rPr>
        <w:t>Elke deelnemer krijgt een ‘ingevulde’ versie van zo’n format. Hierbij gaan we eerst in gesprek over deze casus vanuit de verschillende perspectieven; patiënt, huisarts, specialist</w:t>
      </w:r>
      <w:r w:rsidR="00F40C04" w:rsidRPr="00C14179">
        <w:rPr>
          <w:lang w:val="nl-NL"/>
        </w:rPr>
        <w:t xml:space="preserve"> </w:t>
      </w:r>
      <w:r w:rsidR="00F40C04" w:rsidRPr="00F40C04">
        <w:rPr>
          <w:lang w:val="nl-NL"/>
        </w:rPr>
        <w:t xml:space="preserve"> Dit is op basis van de </w:t>
      </w:r>
      <w:proofErr w:type="spellStart"/>
      <w:r w:rsidR="00F40C04" w:rsidRPr="00F40C04">
        <w:rPr>
          <w:lang w:val="nl-NL"/>
        </w:rPr>
        <w:t>ToC</w:t>
      </w:r>
      <w:proofErr w:type="spellEnd"/>
      <w:r w:rsidR="00F40C04" w:rsidRPr="00F40C04">
        <w:rPr>
          <w:lang w:val="nl-NL"/>
        </w:rPr>
        <w:t xml:space="preserve"> van een </w:t>
      </w:r>
      <w:proofErr w:type="spellStart"/>
      <w:r w:rsidR="00F40C04" w:rsidRPr="00F40C04">
        <w:rPr>
          <w:lang w:val="nl-NL"/>
        </w:rPr>
        <w:t>patient</w:t>
      </w:r>
      <w:proofErr w:type="spellEnd"/>
      <w:r w:rsidR="00F40C04" w:rsidRPr="00F40C04">
        <w:rPr>
          <w:lang w:val="nl-NL"/>
        </w:rPr>
        <w:t xml:space="preserve"> die niet aanwezig is: de schakelpunten en ‘wat zou jij doen?”. </w:t>
      </w:r>
      <w:r w:rsidR="00F40C04">
        <w:rPr>
          <w:lang w:val="nl-NL"/>
        </w:rPr>
        <w:t>I</w:t>
      </w:r>
      <w:r w:rsidR="00F40C04" w:rsidRPr="00F40C04">
        <w:rPr>
          <w:lang w:val="nl-NL"/>
        </w:rPr>
        <w:t xml:space="preserve">n ons geval </w:t>
      </w:r>
      <w:r w:rsidR="00F40C04">
        <w:rPr>
          <w:lang w:val="nl-NL"/>
        </w:rPr>
        <w:t xml:space="preserve">zal dit een casus zijn van </w:t>
      </w:r>
      <w:r w:rsidR="00F40C04" w:rsidRPr="00F40C04">
        <w:rPr>
          <w:lang w:val="nl-NL"/>
        </w:rPr>
        <w:t>iemand die hoofdzakelijk in de eerste lijn zit</w:t>
      </w:r>
      <w:r w:rsidR="00F40C04">
        <w:rPr>
          <w:lang w:val="nl-NL"/>
        </w:rPr>
        <w:t>.</w:t>
      </w:r>
    </w:p>
    <w:p w:rsidR="00BE1588" w:rsidRDefault="00BE1588" w:rsidP="00BE1588">
      <w:pPr>
        <w:rPr>
          <w:lang w:val="nl-NL"/>
        </w:rPr>
      </w:pPr>
      <w:r>
        <w:rPr>
          <w:lang w:val="nl-NL"/>
        </w:rPr>
        <w:t>Dit is een voorbeeld van een heel uitgebrei</w:t>
      </w:r>
      <w:r w:rsidRPr="00C14179">
        <w:rPr>
          <w:lang w:val="nl-NL"/>
        </w:rPr>
        <w:t xml:space="preserve">de </w:t>
      </w:r>
      <w:proofErr w:type="spellStart"/>
      <w:r w:rsidRPr="00C14179">
        <w:rPr>
          <w:lang w:val="nl-NL"/>
        </w:rPr>
        <w:t>ToC</w:t>
      </w:r>
      <w:proofErr w:type="spellEnd"/>
      <w:r w:rsidRPr="00C14179">
        <w:rPr>
          <w:lang w:val="nl-NL"/>
        </w:rPr>
        <w:t xml:space="preserve">. </w:t>
      </w:r>
      <w:r w:rsidR="00C14179" w:rsidRPr="00C14179">
        <w:rPr>
          <w:lang w:val="nl-NL"/>
        </w:rPr>
        <w:t>In de bijenkomst zal</w:t>
      </w:r>
      <w:r w:rsidRPr="00C14179">
        <w:rPr>
          <w:lang w:val="nl-NL"/>
        </w:rPr>
        <w:t xml:space="preserve"> een bondiger versie </w:t>
      </w:r>
      <w:r w:rsidR="00C14179" w:rsidRPr="00C14179">
        <w:rPr>
          <w:lang w:val="nl-NL"/>
        </w:rPr>
        <w:t>gebruikt worden</w:t>
      </w:r>
      <w:r w:rsidRPr="00C14179">
        <w:rPr>
          <w:lang w:val="nl-NL"/>
        </w:rPr>
        <w:t>, waarin ook vooral de afweegmomenten voor door en terugverwijzen duidelijk zichtbaar zijn.</w:t>
      </w:r>
      <w:r>
        <w:rPr>
          <w:lang w:val="nl-NL"/>
        </w:rPr>
        <w:t xml:space="preserve"> </w:t>
      </w:r>
    </w:p>
    <w:p w:rsidR="00BE1588" w:rsidRDefault="00BE1588" w:rsidP="00BE1588">
      <w:pPr>
        <w:rPr>
          <w:lang w:val="nl-NL"/>
        </w:rPr>
      </w:pPr>
      <w:r>
        <w:rPr>
          <w:noProof/>
          <w:lang w:val="nl-NL" w:eastAsia="nl-NL"/>
        </w:rPr>
        <w:drawing>
          <wp:inline distT="0" distB="0" distL="0" distR="0" wp14:anchorId="0E8DE7E9" wp14:editId="750685AC">
            <wp:extent cx="5991149" cy="39271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227" t="15355" r="10060"/>
                    <a:stretch/>
                  </pic:blipFill>
                  <pic:spPr bwMode="auto">
                    <a:xfrm>
                      <a:off x="0" y="0"/>
                      <a:ext cx="5989191" cy="3925842"/>
                    </a:xfrm>
                    <a:prstGeom prst="rect">
                      <a:avLst/>
                    </a:prstGeom>
                    <a:ln>
                      <a:noFill/>
                    </a:ln>
                    <a:extLst>
                      <a:ext uri="{53640926-AAD7-44D8-BBD7-CCE9431645EC}">
                        <a14:shadowObscured xmlns:a14="http://schemas.microsoft.com/office/drawing/2010/main"/>
                      </a:ext>
                    </a:extLst>
                  </pic:spPr>
                </pic:pic>
              </a:graphicData>
            </a:graphic>
          </wp:inline>
        </w:drawing>
      </w:r>
    </w:p>
    <w:p w:rsidR="00BE1588" w:rsidRDefault="00BE1588" w:rsidP="00BE1588">
      <w:pPr>
        <w:rPr>
          <w:lang w:val="nl-NL"/>
        </w:rPr>
      </w:pPr>
      <w:r>
        <w:rPr>
          <w:lang w:val="nl-NL"/>
        </w:rPr>
        <w:t xml:space="preserve">Vervolgens bespreken de deelnemers dit schema per ‘beweging van boven naar beneden en van beneden naar boven’. </w:t>
      </w:r>
      <w:r w:rsidR="00F37D4A">
        <w:rPr>
          <w:lang w:val="nl-NL"/>
        </w:rPr>
        <w:t xml:space="preserve">Ze krijgen </w:t>
      </w:r>
      <w:r>
        <w:rPr>
          <w:lang w:val="nl-NL"/>
        </w:rPr>
        <w:t xml:space="preserve">een versie van zo’n </w:t>
      </w:r>
      <w:proofErr w:type="spellStart"/>
      <w:r>
        <w:rPr>
          <w:lang w:val="nl-NL"/>
        </w:rPr>
        <w:t>ToC</w:t>
      </w:r>
      <w:proofErr w:type="spellEnd"/>
      <w:r>
        <w:rPr>
          <w:lang w:val="nl-NL"/>
        </w:rPr>
        <w:t xml:space="preserve"> te hebben waarin nummer staan bij de pijlen die interessant zijn. Want het is niet nodig om elke stap afzonderlijk door te spreken. </w:t>
      </w:r>
      <w:bookmarkStart w:id="6" w:name="_Hlk9414871"/>
      <w:r>
        <w:rPr>
          <w:lang w:val="nl-NL"/>
        </w:rPr>
        <w:t>Op basis van overwegingen vanuit het onderzoek bespreken ze dat eerst 10 minuten in ‘</w:t>
      </w:r>
      <w:r w:rsidR="00D77CD6">
        <w:rPr>
          <w:lang w:val="nl-NL"/>
        </w:rPr>
        <w:t xml:space="preserve">mixed </w:t>
      </w:r>
      <w:r>
        <w:rPr>
          <w:lang w:val="nl-NL"/>
        </w:rPr>
        <w:t>groepen’</w:t>
      </w:r>
      <w:r w:rsidR="00D77CD6">
        <w:rPr>
          <w:lang w:val="nl-NL"/>
        </w:rPr>
        <w:t>.</w:t>
      </w:r>
      <w:r>
        <w:rPr>
          <w:lang w:val="nl-NL"/>
        </w:rPr>
        <w:t xml:space="preserve">  </w:t>
      </w:r>
    </w:p>
    <w:p w:rsidR="00BE1588" w:rsidRDefault="00BE1588" w:rsidP="00BE1588">
      <w:pPr>
        <w:spacing w:after="0"/>
        <w:rPr>
          <w:lang w:val="nl-NL"/>
        </w:rPr>
      </w:pPr>
      <w:r>
        <w:rPr>
          <w:lang w:val="nl-NL"/>
        </w:rPr>
        <w:t>Bij die pijlen bespreken ze hindernissen en ‘dingen die helpen om het goed te laten gaan’, steeds gerelateerd aan</w:t>
      </w:r>
    </w:p>
    <w:p w:rsidR="00BE1588" w:rsidRPr="00E8786A" w:rsidRDefault="00BE1588" w:rsidP="00BE1588">
      <w:pPr>
        <w:pStyle w:val="Lijstalinea"/>
        <w:numPr>
          <w:ilvl w:val="0"/>
          <w:numId w:val="7"/>
        </w:numPr>
        <w:spacing w:after="0"/>
        <w:rPr>
          <w:lang w:val="nl-NL"/>
        </w:rPr>
      </w:pPr>
      <w:r w:rsidRPr="00E8786A">
        <w:rPr>
          <w:lang w:val="nl-NL"/>
        </w:rPr>
        <w:t>de patiënt</w:t>
      </w:r>
    </w:p>
    <w:p w:rsidR="00BE1588" w:rsidRPr="00E8786A" w:rsidRDefault="00BE1588" w:rsidP="00BE1588">
      <w:pPr>
        <w:pStyle w:val="Lijstalinea"/>
        <w:numPr>
          <w:ilvl w:val="0"/>
          <w:numId w:val="7"/>
        </w:numPr>
        <w:spacing w:after="0"/>
        <w:rPr>
          <w:lang w:val="nl-NL"/>
        </w:rPr>
      </w:pPr>
      <w:r w:rsidRPr="00E8786A">
        <w:rPr>
          <w:lang w:val="nl-NL"/>
        </w:rPr>
        <w:t>de professional</w:t>
      </w:r>
    </w:p>
    <w:p w:rsidR="00BE1588" w:rsidRDefault="00F37D4A" w:rsidP="00BE1588">
      <w:pPr>
        <w:pStyle w:val="Lijstalinea"/>
        <w:numPr>
          <w:ilvl w:val="0"/>
          <w:numId w:val="7"/>
        </w:numPr>
        <w:spacing w:after="0"/>
        <w:rPr>
          <w:lang w:val="nl-NL"/>
        </w:rPr>
      </w:pPr>
      <w:r>
        <w:rPr>
          <w:lang w:val="nl-NL"/>
        </w:rPr>
        <w:t>de omgeving (het systeem)</w:t>
      </w:r>
    </w:p>
    <w:p w:rsidR="00BE1588" w:rsidRPr="001F2920" w:rsidRDefault="00BE1588" w:rsidP="00BE1588">
      <w:pPr>
        <w:rPr>
          <w:lang w:val="nl-NL"/>
        </w:rPr>
      </w:pPr>
      <w:r>
        <w:rPr>
          <w:lang w:val="nl-NL"/>
        </w:rPr>
        <w:t xml:space="preserve">Het lijkt goed om daarbij vragen te formuleren om te zorgen dat ze niet deze individuele casus moeten ‘oplossen’ maar of dat soort situaties vaker voorkomen en wat dan, in die situatie, remmend en stimulerend werkt. </w:t>
      </w:r>
    </w:p>
    <w:p w:rsidR="00796F9F" w:rsidRPr="00F024BE" w:rsidRDefault="00796F9F" w:rsidP="00796F9F">
      <w:pPr>
        <w:pStyle w:val="Kop2"/>
        <w:rPr>
          <w:lang w:val="nl-NL"/>
        </w:rPr>
      </w:pPr>
      <w:bookmarkStart w:id="7" w:name="_Toc9426529"/>
      <w:bookmarkEnd w:id="6"/>
      <w:r w:rsidRPr="00F024BE">
        <w:rPr>
          <w:lang w:val="nl-NL"/>
        </w:rPr>
        <w:t xml:space="preserve">Opdracht </w:t>
      </w:r>
      <w:r>
        <w:rPr>
          <w:lang w:val="nl-NL"/>
        </w:rPr>
        <w:t>2 –</w:t>
      </w:r>
      <w:bookmarkEnd w:id="7"/>
      <w:r>
        <w:rPr>
          <w:lang w:val="nl-NL"/>
        </w:rPr>
        <w:t xml:space="preserve"> </w:t>
      </w:r>
    </w:p>
    <w:p w:rsidR="00796F9F" w:rsidRDefault="00796F9F" w:rsidP="00796F9F">
      <w:pPr>
        <w:rPr>
          <w:lang w:val="nl-NL"/>
        </w:rPr>
      </w:pPr>
      <w:proofErr w:type="spellStart"/>
      <w:r w:rsidRPr="00C14179">
        <w:rPr>
          <w:i/>
          <w:lang w:val="nl-NL"/>
        </w:rPr>
        <w:t>Trajectory</w:t>
      </w:r>
      <w:proofErr w:type="spellEnd"/>
      <w:r w:rsidRPr="00C14179">
        <w:rPr>
          <w:i/>
          <w:lang w:val="nl-NL"/>
        </w:rPr>
        <w:t xml:space="preserve"> of care</w:t>
      </w:r>
      <w:r w:rsidRPr="00796F9F">
        <w:rPr>
          <w:lang w:val="nl-NL"/>
        </w:rPr>
        <w:t xml:space="preserve"> van de  aanwezige patiënt, deze vertelt zijn verhaal</w:t>
      </w:r>
    </w:p>
    <w:p w:rsidR="00BE1588" w:rsidRDefault="00F37D4A" w:rsidP="00F37D4A">
      <w:pPr>
        <w:rPr>
          <w:lang w:val="nl-NL"/>
        </w:rPr>
      </w:pPr>
      <w:r>
        <w:rPr>
          <w:lang w:val="nl-NL"/>
        </w:rPr>
        <w:t>Ook hier heeft de o</w:t>
      </w:r>
      <w:r w:rsidR="00BE1588" w:rsidRPr="00B41D6B">
        <w:rPr>
          <w:lang w:val="nl-NL"/>
        </w:rPr>
        <w:t xml:space="preserve">pdracht als </w:t>
      </w:r>
      <w:r w:rsidR="00BE1588" w:rsidRPr="00041A3B">
        <w:rPr>
          <w:u w:val="single"/>
          <w:lang w:val="nl-NL"/>
        </w:rPr>
        <w:t>doel</w:t>
      </w:r>
      <w:r w:rsidR="00BE1588" w:rsidRPr="00B41D6B">
        <w:rPr>
          <w:lang w:val="nl-NL"/>
        </w:rPr>
        <w:t xml:space="preserve"> </w:t>
      </w:r>
      <w:r w:rsidR="00BE1588">
        <w:rPr>
          <w:lang w:val="nl-NL"/>
        </w:rPr>
        <w:t xml:space="preserve">om het gesprek met de patiënt aan te gaan over het langere traject, dus minder een individuele doorverwijzing. </w:t>
      </w:r>
      <w:r w:rsidR="005C4F57">
        <w:rPr>
          <w:lang w:val="nl-NL"/>
        </w:rPr>
        <w:t xml:space="preserve">Koppeling met doel van deze bijeenkomsten en de opbrengst zoals in de inleiding geschetst is. </w:t>
      </w:r>
      <w:r>
        <w:rPr>
          <w:lang w:val="nl-NL"/>
        </w:rPr>
        <w:t>In de tweede opdracht gaat het over</w:t>
      </w:r>
      <w:r w:rsidRPr="00F37D4A">
        <w:rPr>
          <w:lang w:val="nl-NL"/>
        </w:rPr>
        <w:t xml:space="preserve"> de patiënt die </w:t>
      </w:r>
      <w:r>
        <w:rPr>
          <w:lang w:val="nl-NL"/>
        </w:rPr>
        <w:t>aanwezig is</w:t>
      </w:r>
      <w:r w:rsidRPr="00F37D4A">
        <w:rPr>
          <w:lang w:val="nl-NL"/>
        </w:rPr>
        <w:t xml:space="preserve">. En dan zijn </w:t>
      </w:r>
      <w:proofErr w:type="spellStart"/>
      <w:r w:rsidRPr="00F37D4A">
        <w:rPr>
          <w:lang w:val="nl-NL"/>
        </w:rPr>
        <w:t>ToC</w:t>
      </w:r>
      <w:proofErr w:type="spellEnd"/>
      <w:r w:rsidRPr="00F37D4A">
        <w:rPr>
          <w:lang w:val="nl-NL"/>
        </w:rPr>
        <w:t xml:space="preserve">. </w:t>
      </w:r>
      <w:r>
        <w:rPr>
          <w:lang w:val="nl-NL"/>
        </w:rPr>
        <w:t xml:space="preserve">Dit is </w:t>
      </w:r>
      <w:r w:rsidRPr="00F37D4A">
        <w:rPr>
          <w:lang w:val="nl-NL"/>
        </w:rPr>
        <w:t>een casus die in de tweede lijn zit en daar misschien wel niet thuis hoort.</w:t>
      </w:r>
    </w:p>
    <w:p w:rsidR="002838A8" w:rsidRDefault="002838A8" w:rsidP="00BE1588">
      <w:pPr>
        <w:rPr>
          <w:lang w:val="nl-NL"/>
        </w:rPr>
      </w:pPr>
    </w:p>
    <w:p w:rsidR="00796F9F" w:rsidRDefault="00796F9F" w:rsidP="00796F9F">
      <w:pPr>
        <w:rPr>
          <w:lang w:val="nl-NL"/>
        </w:rPr>
      </w:pPr>
      <w:r>
        <w:rPr>
          <w:noProof/>
          <w:lang w:val="nl-NL" w:eastAsia="nl-NL"/>
        </w:rPr>
        <w:drawing>
          <wp:inline distT="0" distB="0" distL="0" distR="0" wp14:anchorId="2D1D7104" wp14:editId="5D857AD2">
            <wp:extent cx="5991149" cy="39271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227" t="15355" r="10060"/>
                    <a:stretch/>
                  </pic:blipFill>
                  <pic:spPr bwMode="auto">
                    <a:xfrm>
                      <a:off x="0" y="0"/>
                      <a:ext cx="5989191" cy="3925842"/>
                    </a:xfrm>
                    <a:prstGeom prst="rect">
                      <a:avLst/>
                    </a:prstGeom>
                    <a:ln>
                      <a:noFill/>
                    </a:ln>
                    <a:extLst>
                      <a:ext uri="{53640926-AAD7-44D8-BBD7-CCE9431645EC}">
                        <a14:shadowObscured xmlns:a14="http://schemas.microsoft.com/office/drawing/2010/main"/>
                      </a:ext>
                    </a:extLst>
                  </pic:spPr>
                </pic:pic>
              </a:graphicData>
            </a:graphic>
          </wp:inline>
        </w:drawing>
      </w:r>
    </w:p>
    <w:p w:rsidR="00BE1588" w:rsidRDefault="008F2361" w:rsidP="00BE1588">
      <w:pPr>
        <w:rPr>
          <w:lang w:val="nl-NL"/>
        </w:rPr>
      </w:pPr>
      <w:r>
        <w:rPr>
          <w:lang w:val="nl-NL"/>
        </w:rPr>
        <w:t>Werkwijze is vergelijkbaar met de vorige opdracht, alleen gaat het hier dus over een andere patiënt.</w:t>
      </w:r>
    </w:p>
    <w:p w:rsidR="002838A8" w:rsidRDefault="002838A8" w:rsidP="002838A8">
      <w:pPr>
        <w:rPr>
          <w:lang w:val="nl-NL"/>
        </w:rPr>
      </w:pPr>
      <w:r>
        <w:rPr>
          <w:lang w:val="nl-NL"/>
        </w:rPr>
        <w:t xml:space="preserve">Tijdens de tijd die de patiënt over zijn </w:t>
      </w:r>
      <w:proofErr w:type="spellStart"/>
      <w:r>
        <w:rPr>
          <w:lang w:val="nl-NL"/>
        </w:rPr>
        <w:t>trajectory</w:t>
      </w:r>
      <w:proofErr w:type="spellEnd"/>
      <w:r>
        <w:rPr>
          <w:lang w:val="nl-NL"/>
        </w:rPr>
        <w:t xml:space="preserve"> of care vertelt, tekenen we de factoren die de deelnemers hebben genoemd in de driehoeken van </w:t>
      </w:r>
      <w:proofErr w:type="spellStart"/>
      <w:r>
        <w:rPr>
          <w:lang w:val="nl-NL"/>
        </w:rPr>
        <w:t>activity</w:t>
      </w:r>
      <w:proofErr w:type="spellEnd"/>
      <w:r>
        <w:rPr>
          <w:lang w:val="nl-NL"/>
        </w:rPr>
        <w:t xml:space="preserve"> systems voor elk van de groepen professionals met in het midden van de driehoekje als </w:t>
      </w:r>
      <w:r w:rsidRPr="00007EDD">
        <w:rPr>
          <w:b/>
          <w:lang w:val="nl-NL"/>
        </w:rPr>
        <w:t xml:space="preserve">object ‘optimale </w:t>
      </w:r>
      <w:r>
        <w:rPr>
          <w:b/>
          <w:lang w:val="nl-NL"/>
        </w:rPr>
        <w:t xml:space="preserve">besluitvorming over </w:t>
      </w:r>
      <w:r w:rsidRPr="00007EDD">
        <w:rPr>
          <w:b/>
          <w:lang w:val="nl-NL"/>
        </w:rPr>
        <w:t>door- en terugverwijzing van de patiënt”</w:t>
      </w:r>
      <w:r>
        <w:rPr>
          <w:lang w:val="nl-NL"/>
        </w:rPr>
        <w:t xml:space="preserve">. </w:t>
      </w:r>
    </w:p>
    <w:p w:rsidR="008F2361" w:rsidRDefault="008F2361" w:rsidP="00796F9F">
      <w:pPr>
        <w:rPr>
          <w:lang w:val="nl-NL"/>
        </w:rPr>
      </w:pPr>
      <w:r>
        <w:rPr>
          <w:noProof/>
          <w:lang w:val="nl-NL" w:eastAsia="nl-NL"/>
        </w:rPr>
        <w:drawing>
          <wp:inline distT="0" distB="0" distL="0" distR="0" wp14:anchorId="75F6625B" wp14:editId="08283C71">
            <wp:extent cx="5521201" cy="3166281"/>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Theory.jpg"/>
                    <pic:cNvPicPr/>
                  </pic:nvPicPr>
                  <pic:blipFill rotWithShape="1">
                    <a:blip r:embed="rId11">
                      <a:extLst>
                        <a:ext uri="{28A0092B-C50C-407E-A947-70E740481C1C}">
                          <a14:useLocalDpi xmlns:a14="http://schemas.microsoft.com/office/drawing/2010/main" val="0"/>
                        </a:ext>
                      </a:extLst>
                    </a:blip>
                    <a:srcRect b="16846"/>
                    <a:stretch/>
                  </pic:blipFill>
                  <pic:spPr bwMode="auto">
                    <a:xfrm>
                      <a:off x="0" y="0"/>
                      <a:ext cx="5524500" cy="3168173"/>
                    </a:xfrm>
                    <a:prstGeom prst="rect">
                      <a:avLst/>
                    </a:prstGeom>
                    <a:ln>
                      <a:noFill/>
                    </a:ln>
                    <a:extLst>
                      <a:ext uri="{53640926-AAD7-44D8-BBD7-CCE9431645EC}">
                        <a14:shadowObscured xmlns:a14="http://schemas.microsoft.com/office/drawing/2010/main"/>
                      </a:ext>
                    </a:extLst>
                  </pic:spPr>
                </pic:pic>
              </a:graphicData>
            </a:graphic>
          </wp:inline>
        </w:drawing>
      </w:r>
    </w:p>
    <w:p w:rsidR="008F2361" w:rsidRDefault="008F2361" w:rsidP="00796F9F">
      <w:pPr>
        <w:rPr>
          <w:lang w:val="nl-NL"/>
        </w:rPr>
      </w:pPr>
    </w:p>
    <w:p w:rsidR="008F2361" w:rsidRPr="001F2920" w:rsidRDefault="00796F9F" w:rsidP="008F2361">
      <w:pPr>
        <w:rPr>
          <w:lang w:val="nl-NL"/>
        </w:rPr>
      </w:pPr>
      <w:r>
        <w:rPr>
          <w:lang w:val="nl-NL"/>
        </w:rPr>
        <w:t xml:space="preserve">Vervolgens bespreken ze het in de grote groep, onder begeleiding van een de facilitator. </w:t>
      </w:r>
      <w:r w:rsidR="008F2361">
        <w:rPr>
          <w:lang w:val="nl-NL"/>
        </w:rPr>
        <w:t xml:space="preserve">Welke instrumenten gebruik jij dan om tot dat besluit te komen? Dat noteert </w:t>
      </w:r>
      <w:proofErr w:type="spellStart"/>
      <w:r w:rsidR="008F2361">
        <w:rPr>
          <w:lang w:val="nl-NL"/>
        </w:rPr>
        <w:t>Levineke</w:t>
      </w:r>
      <w:proofErr w:type="spellEnd"/>
      <w:r w:rsidR="008F2361">
        <w:rPr>
          <w:lang w:val="nl-NL"/>
        </w:rPr>
        <w:t xml:space="preserve">. Als </w:t>
      </w:r>
      <w:r w:rsidR="008F2361" w:rsidRPr="00007EDD">
        <w:rPr>
          <w:i/>
          <w:lang w:val="nl-NL"/>
        </w:rPr>
        <w:t>tool</w:t>
      </w:r>
      <w:r w:rsidR="008F2361">
        <w:rPr>
          <w:lang w:val="nl-NL"/>
        </w:rPr>
        <w:t xml:space="preserve"> van het activiteiten systeem (de driehoeken) waarin elk van de deelnemers functioneert. </w:t>
      </w:r>
      <w:r w:rsidR="008F2361">
        <w:rPr>
          <w:lang w:val="nl-NL"/>
        </w:rPr>
        <w:t xml:space="preserve">Ook hier is het doel;  de motieven/factoren die meespelen in de afwegingen boven tafel krijgen. </w:t>
      </w:r>
      <w:r w:rsidR="00AE56BD">
        <w:rPr>
          <w:lang w:val="nl-NL"/>
        </w:rPr>
        <w:t>De facilitator</w:t>
      </w:r>
      <w:r w:rsidR="00AE56BD" w:rsidRPr="00AE56BD">
        <w:rPr>
          <w:lang w:val="nl-NL"/>
        </w:rPr>
        <w:t xml:space="preserve"> probeert de discussie samen te vatten in een’( ‘</w:t>
      </w:r>
      <w:proofErr w:type="spellStart"/>
      <w:r w:rsidR="00AE56BD" w:rsidRPr="00AE56BD">
        <w:rPr>
          <w:lang w:val="nl-NL"/>
        </w:rPr>
        <w:t>future</w:t>
      </w:r>
      <w:proofErr w:type="spellEnd"/>
      <w:r w:rsidR="00AE56BD" w:rsidRPr="00AE56BD">
        <w:rPr>
          <w:lang w:val="nl-NL"/>
        </w:rPr>
        <w:t xml:space="preserve"> </w:t>
      </w:r>
      <w:proofErr w:type="spellStart"/>
      <w:r w:rsidR="00AE56BD" w:rsidRPr="00AE56BD">
        <w:rPr>
          <w:lang w:val="nl-NL"/>
        </w:rPr>
        <w:t>oriented</w:t>
      </w:r>
      <w:proofErr w:type="spellEnd"/>
      <w:r w:rsidR="00AE56BD" w:rsidRPr="00AE56BD">
        <w:rPr>
          <w:lang w:val="nl-NL"/>
        </w:rPr>
        <w:t xml:space="preserve"> </w:t>
      </w:r>
      <w:proofErr w:type="spellStart"/>
      <w:r w:rsidR="00AE56BD" w:rsidRPr="00AE56BD">
        <w:rPr>
          <w:lang w:val="nl-NL"/>
        </w:rPr>
        <w:t>mirror</w:t>
      </w:r>
      <w:proofErr w:type="spellEnd"/>
      <w:r w:rsidR="00AE56BD" w:rsidRPr="00AE56BD">
        <w:rPr>
          <w:lang w:val="nl-NL"/>
        </w:rPr>
        <w:t xml:space="preserve"> data’) overzicht welke acties dan nodig zijn die op een hoger abstractie niveau zitten dat die ene individuele patiënt.</w:t>
      </w:r>
    </w:p>
    <w:p w:rsidR="00BE1588" w:rsidRDefault="00BE1588" w:rsidP="00796F9F">
      <w:pPr>
        <w:rPr>
          <w:lang w:val="nl-NL"/>
        </w:rPr>
      </w:pPr>
    </w:p>
    <w:p w:rsidR="00BC290A" w:rsidRPr="00F024BE" w:rsidRDefault="00BC290A" w:rsidP="00BC290A">
      <w:pPr>
        <w:pStyle w:val="Kop2"/>
        <w:rPr>
          <w:lang w:val="nl-NL"/>
        </w:rPr>
      </w:pPr>
      <w:bookmarkStart w:id="8" w:name="_Toc9426530"/>
      <w:r w:rsidRPr="00F024BE">
        <w:rPr>
          <w:lang w:val="nl-NL"/>
        </w:rPr>
        <w:t xml:space="preserve">Opdracht </w:t>
      </w:r>
      <w:r>
        <w:rPr>
          <w:lang w:val="nl-NL"/>
        </w:rPr>
        <w:t>3</w:t>
      </w:r>
      <w:r w:rsidR="006D5A85">
        <w:rPr>
          <w:lang w:val="nl-NL"/>
        </w:rPr>
        <w:t xml:space="preserve"> (30 minuten)</w:t>
      </w:r>
      <w:bookmarkEnd w:id="8"/>
    </w:p>
    <w:p w:rsidR="00BC290A" w:rsidRDefault="00BC290A" w:rsidP="00BC290A">
      <w:pPr>
        <w:rPr>
          <w:lang w:val="nl-NL"/>
        </w:rPr>
      </w:pPr>
      <w:r w:rsidRPr="00F024BE">
        <w:rPr>
          <w:lang w:val="nl-NL"/>
        </w:rPr>
        <w:t xml:space="preserve">Opdracht heeft als </w:t>
      </w:r>
      <w:r w:rsidRPr="00B41D6B">
        <w:rPr>
          <w:u w:val="single"/>
          <w:lang w:val="nl-NL"/>
        </w:rPr>
        <w:t>doel</w:t>
      </w:r>
      <w:r w:rsidRPr="00F024BE">
        <w:rPr>
          <w:lang w:val="nl-NL"/>
        </w:rPr>
        <w:t xml:space="preserve"> om </w:t>
      </w:r>
      <w:r>
        <w:rPr>
          <w:lang w:val="nl-NL"/>
        </w:rPr>
        <w:t xml:space="preserve">te zorgen dat ze rond </w:t>
      </w:r>
      <w:r w:rsidR="007E3111">
        <w:rPr>
          <w:lang w:val="nl-NL"/>
        </w:rPr>
        <w:t xml:space="preserve">besluitvorming over </w:t>
      </w:r>
      <w:r>
        <w:rPr>
          <w:lang w:val="nl-NL"/>
        </w:rPr>
        <w:t>door</w:t>
      </w:r>
      <w:r w:rsidR="007E3111">
        <w:rPr>
          <w:lang w:val="nl-NL"/>
        </w:rPr>
        <w:t>- en terugverwijzen</w:t>
      </w:r>
      <w:r>
        <w:rPr>
          <w:lang w:val="nl-NL"/>
        </w:rPr>
        <w:t xml:space="preserve"> over verschillende aspecten gaan nadenken</w:t>
      </w:r>
      <w:r w:rsidRPr="00F024BE">
        <w:rPr>
          <w:lang w:val="nl-NL"/>
        </w:rPr>
        <w:t>.</w:t>
      </w:r>
    </w:p>
    <w:p w:rsidR="00BC290A" w:rsidRDefault="00BC290A" w:rsidP="00230D1E">
      <w:pPr>
        <w:spacing w:after="0"/>
        <w:rPr>
          <w:lang w:val="nl-NL"/>
        </w:rPr>
      </w:pPr>
      <w:r>
        <w:rPr>
          <w:lang w:val="nl-NL"/>
        </w:rPr>
        <w:t xml:space="preserve">In 2- of 3-tallen krijgt elk groepje een eigen thema: welke factoren beïnvloeden het eigen doorverwijsgedrag. </w:t>
      </w:r>
      <w:r w:rsidR="00230D1E">
        <w:rPr>
          <w:lang w:val="nl-NL"/>
        </w:rPr>
        <w:t>Wat zijn redenen om een patiënt juist wél door/terug te verwijzen? Wat zijn redenen om een patiënt juist niet door/terug te verwijzen?</w:t>
      </w:r>
    </w:p>
    <w:p w:rsidR="00BC290A" w:rsidRDefault="006611A2" w:rsidP="00BC290A">
      <w:pPr>
        <w:pStyle w:val="Lijstalinea"/>
        <w:numPr>
          <w:ilvl w:val="0"/>
          <w:numId w:val="1"/>
        </w:numPr>
        <w:rPr>
          <w:lang w:val="nl-NL"/>
        </w:rPr>
      </w:pPr>
      <w:r>
        <w:rPr>
          <w:lang w:val="nl-NL"/>
        </w:rPr>
        <w:t xml:space="preserve">Thema 1: </w:t>
      </w:r>
      <w:r w:rsidR="00BC290A">
        <w:rPr>
          <w:lang w:val="nl-NL"/>
        </w:rPr>
        <w:t>De professional (liefst in elk groepje zowel een HA als een specialist)</w:t>
      </w:r>
    </w:p>
    <w:p w:rsidR="00BC290A" w:rsidRDefault="006611A2" w:rsidP="00BC290A">
      <w:pPr>
        <w:pStyle w:val="Lijstalinea"/>
        <w:numPr>
          <w:ilvl w:val="0"/>
          <w:numId w:val="1"/>
        </w:numPr>
        <w:rPr>
          <w:lang w:val="nl-NL"/>
        </w:rPr>
      </w:pPr>
      <w:r>
        <w:rPr>
          <w:lang w:val="nl-NL"/>
        </w:rPr>
        <w:t xml:space="preserve">Thema 2: </w:t>
      </w:r>
      <w:r w:rsidR="00BC290A">
        <w:rPr>
          <w:lang w:val="nl-NL"/>
        </w:rPr>
        <w:t>De patiënt (welke waarden zij belangrijk vinden maar ook welke symptomen/ klachten de patiënt heeft)</w:t>
      </w:r>
    </w:p>
    <w:p w:rsidR="00BC290A" w:rsidRPr="006611A2" w:rsidRDefault="006611A2" w:rsidP="00BC290A">
      <w:pPr>
        <w:pStyle w:val="Lijstalinea"/>
        <w:numPr>
          <w:ilvl w:val="0"/>
          <w:numId w:val="1"/>
        </w:numPr>
        <w:rPr>
          <w:lang w:val="nl-NL"/>
        </w:rPr>
      </w:pPr>
      <w:r>
        <w:rPr>
          <w:lang w:val="nl-NL"/>
        </w:rPr>
        <w:t xml:space="preserve">Thema 3: </w:t>
      </w:r>
      <w:r w:rsidR="002F6E21">
        <w:rPr>
          <w:lang w:val="nl-NL"/>
        </w:rPr>
        <w:t>De omgeving</w:t>
      </w:r>
      <w:r w:rsidR="00BC290A" w:rsidRPr="006611A2">
        <w:rPr>
          <w:lang w:val="nl-NL"/>
        </w:rPr>
        <w:t xml:space="preserve"> (de organisatie waarin de professional werkt, de regels die worden opgelegd aan de professional)</w:t>
      </w:r>
    </w:p>
    <w:p w:rsidR="00BC290A" w:rsidRDefault="00BC290A" w:rsidP="00F024BE">
      <w:pPr>
        <w:rPr>
          <w:lang w:val="nl-NL"/>
        </w:rPr>
      </w:pPr>
      <w:r>
        <w:rPr>
          <w:lang w:val="nl-NL"/>
        </w:rPr>
        <w:t>Daarna schuift elk groepje door naar een ander thema en vult aan wat het groepje daar heeft opgeschreven.</w:t>
      </w:r>
      <w:r w:rsidR="006611A2">
        <w:rPr>
          <w:lang w:val="nl-NL"/>
        </w:rPr>
        <w:t xml:space="preserve"> Als er genoeg aanwezigen zijn, dan kunnen we overwegen om van elk groepje 1 persoon te laten zitten. Die persoon heeft dan de rol als </w:t>
      </w:r>
      <w:proofErr w:type="spellStart"/>
      <w:r w:rsidR="006611A2" w:rsidRPr="006611A2">
        <w:rPr>
          <w:i/>
          <w:lang w:val="nl-NL"/>
        </w:rPr>
        <w:t>scribe</w:t>
      </w:r>
      <w:proofErr w:type="spellEnd"/>
      <w:r w:rsidR="006611A2">
        <w:rPr>
          <w:lang w:val="nl-NL"/>
        </w:rPr>
        <w:t xml:space="preserve">, hij/zij schrijft tijdens de eerste ronde mee en kan bij de tweede ronde beter aanvullen vanuit de andere groep. </w:t>
      </w:r>
    </w:p>
    <w:p w:rsidR="00BE1588" w:rsidRDefault="00BE1588" w:rsidP="00F024BE">
      <w:pPr>
        <w:rPr>
          <w:lang w:val="nl-NL"/>
        </w:rPr>
      </w:pPr>
      <w:r w:rsidRPr="00C14179">
        <w:rPr>
          <w:u w:val="single"/>
          <w:lang w:val="nl-NL"/>
        </w:rPr>
        <w:t xml:space="preserve">Dit onderdeel voor de </w:t>
      </w:r>
      <w:r w:rsidR="00D95FAD" w:rsidRPr="00C14179">
        <w:rPr>
          <w:u w:val="single"/>
          <w:lang w:val="nl-NL"/>
        </w:rPr>
        <w:t xml:space="preserve">facilitator om </w:t>
      </w:r>
      <w:r w:rsidRPr="00C14179">
        <w:rPr>
          <w:u w:val="single"/>
          <w:lang w:val="nl-NL"/>
        </w:rPr>
        <w:t>achter de hand houden</w:t>
      </w:r>
      <w:r>
        <w:rPr>
          <w:lang w:val="nl-NL"/>
        </w:rPr>
        <w:t>;</w:t>
      </w:r>
    </w:p>
    <w:p w:rsidR="00DC4B52" w:rsidRDefault="00DC4B52" w:rsidP="00F024BE">
      <w:pPr>
        <w:rPr>
          <w:lang w:val="nl-NL"/>
        </w:rPr>
      </w:pPr>
      <w:r>
        <w:rPr>
          <w:noProof/>
          <w:lang w:val="nl-NL" w:eastAsia="nl-NL"/>
        </w:rPr>
        <w:drawing>
          <wp:inline distT="0" distB="0" distL="0" distR="0" wp14:anchorId="010B0E0A" wp14:editId="202657CC">
            <wp:extent cx="5501030" cy="4642488"/>
            <wp:effectExtent l="0" t="0" r="444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5345" t="9646" r="10798" b="4133"/>
                    <a:stretch/>
                  </pic:blipFill>
                  <pic:spPr bwMode="auto">
                    <a:xfrm>
                      <a:off x="0" y="0"/>
                      <a:ext cx="5499232" cy="4640971"/>
                    </a:xfrm>
                    <a:prstGeom prst="rect">
                      <a:avLst/>
                    </a:prstGeom>
                    <a:ln>
                      <a:noFill/>
                    </a:ln>
                    <a:extLst>
                      <a:ext uri="{53640926-AAD7-44D8-BBD7-CCE9431645EC}">
                        <a14:shadowObscured xmlns:a14="http://schemas.microsoft.com/office/drawing/2010/main"/>
                      </a:ext>
                    </a:extLst>
                  </pic:spPr>
                </pic:pic>
              </a:graphicData>
            </a:graphic>
          </wp:inline>
        </w:drawing>
      </w:r>
    </w:p>
    <w:p w:rsidR="00E85785" w:rsidRDefault="00E85785" w:rsidP="00F024BE">
      <w:pPr>
        <w:rPr>
          <w:lang w:val="nl-NL"/>
        </w:rPr>
      </w:pPr>
    </w:p>
    <w:p w:rsidR="00357E2C" w:rsidRDefault="0054053D" w:rsidP="00E85785">
      <w:pPr>
        <w:pStyle w:val="Kop2"/>
        <w:rPr>
          <w:lang w:val="nl-NL"/>
        </w:rPr>
      </w:pPr>
      <w:bookmarkStart w:id="9" w:name="_Toc9426531"/>
      <w:r>
        <w:rPr>
          <w:lang w:val="nl-NL"/>
        </w:rPr>
        <w:t>Afsluiting (5 min)</w:t>
      </w:r>
      <w:bookmarkEnd w:id="9"/>
    </w:p>
    <w:p w:rsidR="005C4F57" w:rsidRPr="005C4F57" w:rsidRDefault="005C4F57" w:rsidP="005C4F57">
      <w:pPr>
        <w:pStyle w:val="Lijstalinea"/>
        <w:numPr>
          <w:ilvl w:val="0"/>
          <w:numId w:val="1"/>
        </w:numPr>
        <w:rPr>
          <w:lang w:val="nl-NL"/>
        </w:rPr>
      </w:pPr>
      <w:r w:rsidRPr="005C4F57">
        <w:rPr>
          <w:lang w:val="nl-NL"/>
        </w:rPr>
        <w:t>Wat nemen ze nu mee?</w:t>
      </w:r>
    </w:p>
    <w:p w:rsidR="005C4F57" w:rsidRPr="005C4F57" w:rsidRDefault="005C4F57" w:rsidP="005C4F57">
      <w:pPr>
        <w:pStyle w:val="Lijstalinea"/>
        <w:numPr>
          <w:ilvl w:val="0"/>
          <w:numId w:val="1"/>
        </w:numPr>
        <w:rPr>
          <w:lang w:val="nl-NL"/>
        </w:rPr>
      </w:pPr>
      <w:r w:rsidRPr="005C4F57">
        <w:rPr>
          <w:lang w:val="nl-NL"/>
        </w:rPr>
        <w:t>Wat willen ze nu voor zichzelf verder scherp krijgen?</w:t>
      </w:r>
    </w:p>
    <w:p w:rsidR="0054053D" w:rsidRDefault="0054053D" w:rsidP="00C430F2">
      <w:pPr>
        <w:spacing w:after="0"/>
        <w:rPr>
          <w:lang w:val="nl-NL"/>
        </w:rPr>
      </w:pPr>
      <w:r>
        <w:rPr>
          <w:lang w:val="nl-NL"/>
        </w:rPr>
        <w:t>Uitdelen van een bondig o</w:t>
      </w:r>
      <w:r w:rsidR="00357E2C">
        <w:rPr>
          <w:lang w:val="nl-NL"/>
        </w:rPr>
        <w:t xml:space="preserve">verzicht van de items uit de RTA die tijdens bijeenkomst 2 besproken zullen worden. Het gaat </w:t>
      </w:r>
      <w:r w:rsidR="00357E2C" w:rsidRPr="00822C7A">
        <w:rPr>
          <w:u w:val="single"/>
          <w:lang w:val="nl-NL"/>
        </w:rPr>
        <w:t>alleen</w:t>
      </w:r>
      <w:r w:rsidR="00357E2C">
        <w:rPr>
          <w:lang w:val="nl-NL"/>
        </w:rPr>
        <w:t xml:space="preserve"> om de items die te maken hebben met door- en terugverwijzen.</w:t>
      </w:r>
      <w:r w:rsidR="00822C7A">
        <w:rPr>
          <w:lang w:val="nl-NL"/>
        </w:rPr>
        <w:t xml:space="preserve"> </w:t>
      </w:r>
      <w:r>
        <w:rPr>
          <w:lang w:val="nl-NL"/>
        </w:rPr>
        <w:t xml:space="preserve">Hen daarbij vragen om daarop in te vullen of zij denken dat </w:t>
      </w:r>
      <w:r w:rsidR="00086224">
        <w:rPr>
          <w:lang w:val="nl-NL"/>
        </w:rPr>
        <w:t>(op een subset van vier tot vijf indicatoren)</w:t>
      </w:r>
      <w:r>
        <w:rPr>
          <w:lang w:val="nl-NL"/>
        </w:rPr>
        <w:t xml:space="preserve"> in de klinische praktijk</w:t>
      </w:r>
      <w:r w:rsidR="00D20199">
        <w:rPr>
          <w:lang w:val="nl-NL"/>
        </w:rPr>
        <w:t xml:space="preserve">: </w:t>
      </w:r>
      <w:r>
        <w:rPr>
          <w:lang w:val="nl-NL"/>
        </w:rPr>
        <w:t xml:space="preserve"> </w:t>
      </w:r>
    </w:p>
    <w:p w:rsidR="0054053D" w:rsidRPr="0054053D" w:rsidRDefault="0054053D" w:rsidP="00C430F2">
      <w:pPr>
        <w:pStyle w:val="Lijstalinea"/>
        <w:numPr>
          <w:ilvl w:val="0"/>
          <w:numId w:val="6"/>
        </w:numPr>
        <w:spacing w:after="0"/>
        <w:ind w:left="714" w:hanging="357"/>
        <w:rPr>
          <w:lang w:val="nl-NL"/>
        </w:rPr>
      </w:pPr>
      <w:r w:rsidRPr="0054053D">
        <w:rPr>
          <w:lang w:val="nl-NL"/>
        </w:rPr>
        <w:t xml:space="preserve">goed aan gehouden wordt (80 % of meer van de </w:t>
      </w:r>
      <w:r w:rsidR="00D5389B" w:rsidRPr="0054053D">
        <w:rPr>
          <w:lang w:val="nl-NL"/>
        </w:rPr>
        <w:t>patiënten</w:t>
      </w:r>
      <w:r w:rsidRPr="0054053D">
        <w:rPr>
          <w:lang w:val="nl-NL"/>
        </w:rPr>
        <w:t xml:space="preserve"> die voldoen aan dat criterium worden ook doorverwezen zoals aangegeven), </w:t>
      </w:r>
    </w:p>
    <w:p w:rsidR="0054053D" w:rsidRPr="0054053D" w:rsidRDefault="0054053D" w:rsidP="00C430F2">
      <w:pPr>
        <w:pStyle w:val="Lijstalinea"/>
        <w:numPr>
          <w:ilvl w:val="0"/>
          <w:numId w:val="6"/>
        </w:numPr>
        <w:spacing w:after="0"/>
        <w:ind w:left="714" w:hanging="357"/>
        <w:rPr>
          <w:lang w:val="nl-NL"/>
        </w:rPr>
      </w:pPr>
      <w:r w:rsidRPr="0054053D">
        <w:rPr>
          <w:lang w:val="nl-NL"/>
        </w:rPr>
        <w:t>redelijk aan gehouden wordt (60-80 % )</w:t>
      </w:r>
    </w:p>
    <w:p w:rsidR="0054053D" w:rsidRPr="0054053D" w:rsidRDefault="0054053D" w:rsidP="00C430F2">
      <w:pPr>
        <w:pStyle w:val="Lijstalinea"/>
        <w:numPr>
          <w:ilvl w:val="0"/>
          <w:numId w:val="6"/>
        </w:numPr>
        <w:spacing w:after="0"/>
        <w:ind w:left="714" w:hanging="357"/>
        <w:rPr>
          <w:lang w:val="nl-NL"/>
        </w:rPr>
      </w:pPr>
      <w:r w:rsidRPr="0054053D">
        <w:rPr>
          <w:lang w:val="nl-NL"/>
        </w:rPr>
        <w:t>Matig (40-60%)</w:t>
      </w:r>
    </w:p>
    <w:p w:rsidR="0054053D" w:rsidRPr="0054053D" w:rsidRDefault="0054053D" w:rsidP="00C430F2">
      <w:pPr>
        <w:pStyle w:val="Lijstalinea"/>
        <w:numPr>
          <w:ilvl w:val="0"/>
          <w:numId w:val="6"/>
        </w:numPr>
        <w:spacing w:after="0"/>
        <w:ind w:left="714" w:hanging="357"/>
        <w:rPr>
          <w:lang w:val="nl-NL"/>
        </w:rPr>
      </w:pPr>
      <w:r w:rsidRPr="0054053D">
        <w:rPr>
          <w:lang w:val="nl-NL"/>
        </w:rPr>
        <w:t>Nauwelijks (&lt; 40 %)</w:t>
      </w:r>
    </w:p>
    <w:p w:rsidR="00357E2C" w:rsidRDefault="00086224" w:rsidP="00357E2C">
      <w:pPr>
        <w:rPr>
          <w:lang w:val="nl-NL"/>
        </w:rPr>
      </w:pPr>
      <w:r>
        <w:rPr>
          <w:lang w:val="nl-NL"/>
        </w:rPr>
        <w:t>Wat ze daar opschrijven graag achterlaten als input voor de volgende keer. Naam opschrijven hoeft niet, wel graag specialist/huisarts/</w:t>
      </w:r>
      <w:r w:rsidR="00C430F2">
        <w:rPr>
          <w:lang w:val="nl-NL"/>
        </w:rPr>
        <w:t>patiënt</w:t>
      </w:r>
      <w:r w:rsidR="00822C7A">
        <w:rPr>
          <w:lang w:val="nl-NL"/>
        </w:rPr>
        <w:t xml:space="preserve">. </w:t>
      </w:r>
    </w:p>
    <w:p w:rsidR="00C14179" w:rsidRPr="00357E2C" w:rsidRDefault="00C14179" w:rsidP="00357E2C">
      <w:pPr>
        <w:rPr>
          <w:lang w:val="nl-NL"/>
        </w:rPr>
      </w:pPr>
    </w:p>
    <w:p w:rsidR="00E85785" w:rsidRDefault="00E85785" w:rsidP="00E85785">
      <w:pPr>
        <w:pStyle w:val="Kop2"/>
        <w:rPr>
          <w:lang w:val="nl-NL"/>
        </w:rPr>
      </w:pPr>
      <w:bookmarkStart w:id="10" w:name="_Toc9426532"/>
      <w:r>
        <w:rPr>
          <w:lang w:val="nl-NL"/>
        </w:rPr>
        <w:t>Opdracht tussen bijeenkomst 1 en 2</w:t>
      </w:r>
      <w:r w:rsidR="005C4F57">
        <w:rPr>
          <w:lang w:val="nl-NL"/>
        </w:rPr>
        <w:t xml:space="preserve"> – Opdracht formuleren voor tussenliggende periode</w:t>
      </w:r>
      <w:bookmarkEnd w:id="10"/>
    </w:p>
    <w:p w:rsidR="000B4AD0" w:rsidRDefault="00C865D7" w:rsidP="00C14179">
      <w:pPr>
        <w:rPr>
          <w:b/>
          <w:bCs/>
          <w:lang w:val="nl-NL"/>
        </w:rPr>
        <w:sectPr w:rsidR="000B4AD0">
          <w:pgSz w:w="12240" w:h="15840"/>
          <w:pgMar w:top="1440" w:right="1440" w:bottom="1440" w:left="1440" w:header="720" w:footer="720" w:gutter="0"/>
          <w:cols w:space="720"/>
          <w:docGrid w:linePitch="360"/>
        </w:sectPr>
      </w:pPr>
      <w:r>
        <w:rPr>
          <w:lang w:val="nl-NL"/>
        </w:rPr>
        <w:t xml:space="preserve">De deelnemers wordt gevraagd om een uitdraai uit het eigen systeem mee te nemen (dat geldt zowel voor de huisarts als voor de specialist) van een patiënt waarbij het aspect ‘zal ik deze patiënt nu of niet door/terugverwijzen’ een worsteling was. </w:t>
      </w:r>
      <w:r w:rsidR="00E77C02">
        <w:rPr>
          <w:lang w:val="nl-NL"/>
        </w:rPr>
        <w:t>Dus een patiënt, l</w:t>
      </w:r>
      <w:r>
        <w:rPr>
          <w:lang w:val="nl-NL"/>
        </w:rPr>
        <w:t>iefst een</w:t>
      </w:r>
      <w:r w:rsidR="00E77C02">
        <w:rPr>
          <w:lang w:val="nl-NL"/>
        </w:rPr>
        <w:t xml:space="preserve"> actuele casus,</w:t>
      </w:r>
      <w:r>
        <w:rPr>
          <w:lang w:val="nl-NL"/>
        </w:rPr>
        <w:t xml:space="preserve"> waar</w:t>
      </w:r>
      <w:r w:rsidR="00E77C02">
        <w:rPr>
          <w:lang w:val="nl-NL"/>
        </w:rPr>
        <w:t>bij ze er niet zeker van zijn of die wel op de goede plek zit.</w:t>
      </w:r>
      <w:r w:rsidR="00AB1C9E">
        <w:rPr>
          <w:lang w:val="nl-NL"/>
        </w:rPr>
        <w:t xml:space="preserve"> Voor huisartsen: n</w:t>
      </w:r>
      <w:r w:rsidR="00AB1C9E" w:rsidRPr="00AB1C9E">
        <w:rPr>
          <w:lang w:val="nl-NL"/>
        </w:rPr>
        <w:t xml:space="preserve">eem een </w:t>
      </w:r>
      <w:proofErr w:type="spellStart"/>
      <w:r w:rsidR="00AB1C9E" w:rsidRPr="00AB1C9E">
        <w:rPr>
          <w:lang w:val="nl-NL"/>
        </w:rPr>
        <w:t>medico</w:t>
      </w:r>
      <w:proofErr w:type="spellEnd"/>
      <w:r w:rsidR="00AB1C9E">
        <w:rPr>
          <w:lang w:val="nl-NL"/>
        </w:rPr>
        <w:t>-</w:t>
      </w:r>
      <w:r w:rsidR="00AB1C9E" w:rsidRPr="00AB1C9E">
        <w:rPr>
          <w:lang w:val="nl-NL"/>
        </w:rPr>
        <w:t>visitekaart mee zodat je de gegevens bij de hand hebt.</w:t>
      </w:r>
      <w:r w:rsidR="00445FCD" w:rsidRPr="00C14179">
        <w:rPr>
          <w:lang w:val="nl-NL"/>
        </w:rPr>
        <w:t xml:space="preserve"> </w:t>
      </w:r>
      <w:r w:rsidR="00445FCD">
        <w:rPr>
          <w:lang w:val="nl-NL"/>
        </w:rPr>
        <w:t xml:space="preserve"> Zorg ook dat jullie daarbij de </w:t>
      </w:r>
      <w:r w:rsidR="00445FCD" w:rsidRPr="00445FCD">
        <w:rPr>
          <w:lang w:val="nl-NL"/>
        </w:rPr>
        <w:t xml:space="preserve">relevante </w:t>
      </w:r>
      <w:proofErr w:type="spellStart"/>
      <w:r w:rsidR="00445FCD" w:rsidRPr="00445FCD">
        <w:rPr>
          <w:lang w:val="nl-NL"/>
        </w:rPr>
        <w:t>labwaarden</w:t>
      </w:r>
      <w:proofErr w:type="spellEnd"/>
      <w:r w:rsidR="00445FCD">
        <w:rPr>
          <w:lang w:val="nl-NL"/>
        </w:rPr>
        <w:t xml:space="preserve"> erbij hebben</w:t>
      </w:r>
      <w:r w:rsidR="00445FCD" w:rsidRPr="00445FCD">
        <w:rPr>
          <w:lang w:val="nl-NL"/>
        </w:rPr>
        <w:t>.</w:t>
      </w:r>
    </w:p>
    <w:p w:rsidR="00C865D7" w:rsidRDefault="00C865D7" w:rsidP="00C865D7">
      <w:pPr>
        <w:pStyle w:val="Kop1"/>
        <w:rPr>
          <w:lang w:val="nl-NL"/>
        </w:rPr>
      </w:pPr>
      <w:bookmarkStart w:id="11" w:name="_Toc9426533"/>
      <w:r>
        <w:rPr>
          <w:lang w:val="nl-NL"/>
        </w:rPr>
        <w:t>Bijeenkomst 2 ZOUT</w:t>
      </w:r>
      <w:bookmarkEnd w:id="11"/>
    </w:p>
    <w:p w:rsidR="006D5A85" w:rsidRDefault="00357E2C" w:rsidP="00357E2C">
      <w:pPr>
        <w:rPr>
          <w:lang w:val="nl-NL"/>
        </w:rPr>
      </w:pPr>
      <w:r>
        <w:rPr>
          <w:lang w:val="nl-NL"/>
        </w:rPr>
        <w:t xml:space="preserve">Pas tijdens deze bijeenkomst gaan de deelnemers in meer detail met de RTA </w:t>
      </w:r>
      <w:r w:rsidR="005C057E">
        <w:rPr>
          <w:lang w:val="nl-NL"/>
        </w:rPr>
        <w:t xml:space="preserve">en de spiegelinformatie </w:t>
      </w:r>
      <w:r>
        <w:rPr>
          <w:lang w:val="nl-NL"/>
        </w:rPr>
        <w:t xml:space="preserve">aan de gang. </w:t>
      </w:r>
      <w:r w:rsidR="00B81516">
        <w:rPr>
          <w:lang w:val="nl-NL"/>
        </w:rPr>
        <w:t>Ze kijken dan, is de idee, met de bril van de verschillende factoren</w:t>
      </w:r>
      <w:r w:rsidR="00894D6A">
        <w:rPr>
          <w:lang w:val="nl-NL"/>
        </w:rPr>
        <w:t xml:space="preserve"> die door/terug</w:t>
      </w:r>
      <w:r w:rsidR="00B81516">
        <w:rPr>
          <w:lang w:val="nl-NL"/>
        </w:rPr>
        <w:t>verwijzen beïnvloeden naar de data.</w:t>
      </w:r>
      <w:r w:rsidR="001D3CE0">
        <w:rPr>
          <w:lang w:val="nl-NL"/>
        </w:rPr>
        <w:t xml:space="preserve"> </w:t>
      </w:r>
      <w:r w:rsidR="00894D6A">
        <w:rPr>
          <w:lang w:val="nl-NL"/>
        </w:rPr>
        <w:t xml:space="preserve">Goed te weten dat in de RTA ook wordt gesproken over consultatie maar dat dat in dat transmurale dossier niet terugkomt. </w:t>
      </w:r>
      <w:r w:rsidR="005C4F57">
        <w:rPr>
          <w:lang w:val="nl-NL"/>
        </w:rPr>
        <w:t xml:space="preserve">Patiënt is zeker aanwezig om zo ook de eigen ervaringen te gebruiken bij de reflectie. </w:t>
      </w:r>
      <w:r w:rsidR="00950D31">
        <w:rPr>
          <w:lang w:val="nl-NL"/>
        </w:rPr>
        <w:t>In deze bijeenkomst vertellen we NIET hoe dat transmurale dossier tot stand is gekomen maar presenteren we alleen de resultaten.</w:t>
      </w:r>
    </w:p>
    <w:p w:rsidR="006D5A85" w:rsidRDefault="006D5A85" w:rsidP="006D5A85">
      <w:pPr>
        <w:pStyle w:val="Kop2"/>
        <w:rPr>
          <w:lang w:val="nl-NL"/>
        </w:rPr>
      </w:pPr>
      <w:bookmarkStart w:id="12" w:name="_Toc9426534"/>
      <w:r w:rsidRPr="006D5A85">
        <w:rPr>
          <w:lang w:val="nl-NL"/>
        </w:rPr>
        <w:t>Opening 5 minuten</w:t>
      </w:r>
      <w:bookmarkEnd w:id="12"/>
      <w:r w:rsidRPr="006D5A85">
        <w:rPr>
          <w:lang w:val="nl-NL"/>
        </w:rPr>
        <w:t xml:space="preserve"> </w:t>
      </w:r>
    </w:p>
    <w:p w:rsidR="006D5A85" w:rsidRDefault="006D5A85" w:rsidP="00357E2C">
      <w:pPr>
        <w:rPr>
          <w:lang w:val="nl-NL"/>
        </w:rPr>
      </w:pPr>
      <w:r w:rsidRPr="006D5A85">
        <w:rPr>
          <w:lang w:val="nl-NL"/>
        </w:rPr>
        <w:t>(</w:t>
      </w:r>
      <w:proofErr w:type="spellStart"/>
      <w:r w:rsidRPr="006D5A85">
        <w:rPr>
          <w:lang w:val="nl-NL"/>
        </w:rPr>
        <w:t>oa</w:t>
      </w:r>
      <w:proofErr w:type="spellEnd"/>
      <w:r w:rsidRPr="006D5A85">
        <w:rPr>
          <w:lang w:val="nl-NL"/>
        </w:rPr>
        <w:t xml:space="preserve"> om af te tasten wie er een casus bij zich heeft). </w:t>
      </w:r>
      <w:r w:rsidR="000048C5">
        <w:rPr>
          <w:lang w:val="nl-NL"/>
        </w:rPr>
        <w:t>Eigen cijfers centraal gekoppeld aan de theorie achter de cijfers….</w:t>
      </w:r>
    </w:p>
    <w:p w:rsidR="00C865D7" w:rsidRDefault="00C865D7" w:rsidP="00C865D7">
      <w:pPr>
        <w:pStyle w:val="Kop2"/>
        <w:rPr>
          <w:lang w:val="nl-NL"/>
        </w:rPr>
      </w:pPr>
      <w:bookmarkStart w:id="13" w:name="_Toc9426535"/>
      <w:r>
        <w:rPr>
          <w:lang w:val="nl-NL"/>
        </w:rPr>
        <w:t xml:space="preserve">Opdracht </w:t>
      </w:r>
      <w:r w:rsidR="002A25A8">
        <w:rPr>
          <w:lang w:val="nl-NL"/>
        </w:rPr>
        <w:t>1</w:t>
      </w:r>
      <w:r w:rsidR="005C4F57">
        <w:rPr>
          <w:lang w:val="nl-NL"/>
        </w:rPr>
        <w:t>A</w:t>
      </w:r>
      <w:r w:rsidR="00065463">
        <w:rPr>
          <w:lang w:val="nl-NL"/>
        </w:rPr>
        <w:t xml:space="preserve"> (1</w:t>
      </w:r>
      <w:r w:rsidR="004B7BF7">
        <w:rPr>
          <w:lang w:val="nl-NL"/>
        </w:rPr>
        <w:t>5</w:t>
      </w:r>
      <w:r w:rsidR="00065463">
        <w:rPr>
          <w:lang w:val="nl-NL"/>
        </w:rPr>
        <w:t xml:space="preserve"> minuten + 5 minuten nabespreken)</w:t>
      </w:r>
      <w:bookmarkEnd w:id="13"/>
    </w:p>
    <w:p w:rsidR="005C057E" w:rsidRDefault="005C057E" w:rsidP="00F024BE">
      <w:pPr>
        <w:rPr>
          <w:lang w:val="nl-NL"/>
        </w:rPr>
      </w:pPr>
      <w:r w:rsidRPr="005C057E">
        <w:rPr>
          <w:u w:val="single"/>
          <w:lang w:val="nl-NL"/>
        </w:rPr>
        <w:t>Doel van deze opdracht</w:t>
      </w:r>
      <w:r>
        <w:rPr>
          <w:lang w:val="nl-NL"/>
        </w:rPr>
        <w:t xml:space="preserve"> is om, op basis van het gesprek over een eigen </w:t>
      </w:r>
      <w:r w:rsidR="006D5A85">
        <w:rPr>
          <w:lang w:val="nl-NL"/>
        </w:rPr>
        <w:t>patiënt</w:t>
      </w:r>
      <w:r>
        <w:rPr>
          <w:lang w:val="nl-NL"/>
        </w:rPr>
        <w:t xml:space="preserve"> waarbij doorverwijzing dan  wel terugverwijzing een probleem, meer te leren over het perspectief van de ander en over de toepassing van aanwijzingen uit de RTA. </w:t>
      </w:r>
      <w:r w:rsidR="004B7BF7">
        <w:rPr>
          <w:lang w:val="nl-NL"/>
        </w:rPr>
        <w:t>Plus: het risico-denken te activeren.</w:t>
      </w:r>
      <w:r w:rsidR="005C4F57">
        <w:rPr>
          <w:lang w:val="nl-NL"/>
        </w:rPr>
        <w:t xml:space="preserve"> Welke motieven/factoren spelen een rol. </w:t>
      </w:r>
    </w:p>
    <w:p w:rsidR="00C865D7" w:rsidRDefault="00C865D7" w:rsidP="005C057E">
      <w:pPr>
        <w:spacing w:after="0"/>
        <w:rPr>
          <w:lang w:val="nl-NL"/>
        </w:rPr>
      </w:pPr>
      <w:r>
        <w:rPr>
          <w:lang w:val="nl-NL"/>
        </w:rPr>
        <w:t xml:space="preserve">De eigen </w:t>
      </w:r>
      <w:r w:rsidR="00357E2C">
        <w:rPr>
          <w:lang w:val="nl-NL"/>
        </w:rPr>
        <w:t>patiënt</w:t>
      </w:r>
      <w:r>
        <w:rPr>
          <w:lang w:val="nl-NL"/>
        </w:rPr>
        <w:t xml:space="preserve">. </w:t>
      </w:r>
      <w:r w:rsidR="00B50B84">
        <w:rPr>
          <w:lang w:val="nl-NL"/>
        </w:rPr>
        <w:t>Deelnemers gaan in de ‘eigen groep’ zitten</w:t>
      </w:r>
      <w:r w:rsidR="005C057E">
        <w:rPr>
          <w:lang w:val="nl-NL"/>
        </w:rPr>
        <w:t xml:space="preserve"> (van de eigen professie)</w:t>
      </w:r>
      <w:r w:rsidR="00B50B84">
        <w:rPr>
          <w:lang w:val="nl-NL"/>
        </w:rPr>
        <w:t>. Onderling overleggen ze over de casus die de deelnemers hebben meegenomen. Daarvan kiezen ze er 1 uit die ze gaan presenteren en waar ze vragen bij formuleren</w:t>
      </w:r>
    </w:p>
    <w:p w:rsidR="00B50B84" w:rsidRDefault="00B50B84" w:rsidP="00B50B84">
      <w:pPr>
        <w:pStyle w:val="Lijstalinea"/>
        <w:numPr>
          <w:ilvl w:val="0"/>
          <w:numId w:val="1"/>
        </w:numPr>
        <w:rPr>
          <w:lang w:val="nl-NL"/>
        </w:rPr>
      </w:pPr>
      <w:r>
        <w:rPr>
          <w:lang w:val="nl-NL"/>
        </w:rPr>
        <w:t>Korte beschrijving van de patiënt en de situatie waarin deze zich bevindt</w:t>
      </w:r>
    </w:p>
    <w:p w:rsidR="00B50B84" w:rsidRDefault="00B50B84" w:rsidP="00B50B84">
      <w:pPr>
        <w:pStyle w:val="Lijstalinea"/>
        <w:numPr>
          <w:ilvl w:val="0"/>
          <w:numId w:val="1"/>
        </w:numPr>
        <w:rPr>
          <w:lang w:val="nl-NL"/>
        </w:rPr>
      </w:pPr>
      <w:r>
        <w:rPr>
          <w:lang w:val="nl-NL"/>
        </w:rPr>
        <w:t>Reden waarom er bij deze patiënt twijfel was over door/terugverwijzing</w:t>
      </w:r>
    </w:p>
    <w:p w:rsidR="00B50B84" w:rsidRDefault="00B50B84" w:rsidP="00B50B84">
      <w:pPr>
        <w:pStyle w:val="Lijstalinea"/>
        <w:numPr>
          <w:ilvl w:val="0"/>
          <w:numId w:val="1"/>
        </w:numPr>
        <w:rPr>
          <w:lang w:val="nl-NL"/>
        </w:rPr>
      </w:pPr>
      <w:r>
        <w:rPr>
          <w:lang w:val="nl-NL"/>
        </w:rPr>
        <w:t>Onder welk ‘kopje’ van de RTA zou deze patiënt vallen?</w:t>
      </w:r>
    </w:p>
    <w:p w:rsidR="00B50B84" w:rsidRDefault="00B50B84" w:rsidP="00B50B84">
      <w:pPr>
        <w:pStyle w:val="Lijstalinea"/>
        <w:numPr>
          <w:ilvl w:val="0"/>
          <w:numId w:val="1"/>
        </w:numPr>
        <w:rPr>
          <w:lang w:val="nl-NL"/>
        </w:rPr>
      </w:pPr>
      <w:r>
        <w:rPr>
          <w:lang w:val="nl-NL"/>
        </w:rPr>
        <w:t>De ‘tegenpartij’ mag eerst alleen vragen stellen</w:t>
      </w:r>
    </w:p>
    <w:p w:rsidR="00B50B84" w:rsidRDefault="00B50B84" w:rsidP="00950D31">
      <w:pPr>
        <w:pStyle w:val="Lijstalinea"/>
        <w:numPr>
          <w:ilvl w:val="0"/>
          <w:numId w:val="1"/>
        </w:numPr>
        <w:rPr>
          <w:lang w:val="nl-NL"/>
        </w:rPr>
      </w:pPr>
      <w:r>
        <w:rPr>
          <w:lang w:val="nl-NL"/>
        </w:rPr>
        <w:t xml:space="preserve">Vervolgens in de groep bespreken wat wijsheid zou zijn geweest/ is. </w:t>
      </w:r>
      <w:r w:rsidR="00950D31" w:rsidRPr="00950D31">
        <w:rPr>
          <w:lang w:val="nl-NL"/>
        </w:rPr>
        <w:t>Wat is het dilemma etc. dus minder over die waarden.</w:t>
      </w:r>
    </w:p>
    <w:p w:rsidR="005C4F57" w:rsidRDefault="005C4F57" w:rsidP="00B50B84">
      <w:pPr>
        <w:pStyle w:val="Lijstalinea"/>
        <w:numPr>
          <w:ilvl w:val="0"/>
          <w:numId w:val="1"/>
        </w:numPr>
        <w:rPr>
          <w:lang w:val="nl-NL"/>
        </w:rPr>
      </w:pPr>
      <w:r>
        <w:rPr>
          <w:lang w:val="nl-NL"/>
        </w:rPr>
        <w:t>Wat is er tegen in te brengen</w:t>
      </w:r>
    </w:p>
    <w:p w:rsidR="00B50B84" w:rsidRDefault="00B50B84" w:rsidP="00B50B84">
      <w:pPr>
        <w:rPr>
          <w:lang w:val="nl-NL"/>
        </w:rPr>
      </w:pPr>
      <w:r>
        <w:rPr>
          <w:lang w:val="nl-NL"/>
        </w:rPr>
        <w:t xml:space="preserve">Daarna wisseling van kant. Aangezien de specialisten misschien meer genegen zijn om de twijfel van de huisarts serieus te nemen als ze zelf twijfelen: beginnen met de casus van de specialist die twijfelt over terugverwijzen. </w:t>
      </w:r>
    </w:p>
    <w:p w:rsidR="005C4F57" w:rsidRDefault="005C4F57" w:rsidP="00B50B84">
      <w:pPr>
        <w:rPr>
          <w:lang w:val="nl-NL"/>
        </w:rPr>
      </w:pPr>
      <w:r>
        <w:rPr>
          <w:lang w:val="nl-NL"/>
        </w:rPr>
        <w:t>Vervolgens een heterogene ronde – welke afwegingen en praktische tools zetten we in, gebruik van RTA</w:t>
      </w:r>
    </w:p>
    <w:p w:rsidR="008E23CC" w:rsidRDefault="008E23CC" w:rsidP="008E23CC">
      <w:pPr>
        <w:pStyle w:val="Kop2"/>
        <w:rPr>
          <w:lang w:val="nl-NL"/>
        </w:rPr>
      </w:pPr>
      <w:bookmarkStart w:id="14" w:name="_Toc9426536"/>
      <w:r>
        <w:rPr>
          <w:lang w:val="nl-NL"/>
        </w:rPr>
        <w:t xml:space="preserve">Opdracht </w:t>
      </w:r>
      <w:r w:rsidR="002A25A8">
        <w:rPr>
          <w:lang w:val="nl-NL"/>
        </w:rPr>
        <w:t>1</w:t>
      </w:r>
      <w:r w:rsidR="005C4F57">
        <w:rPr>
          <w:lang w:val="nl-NL"/>
        </w:rPr>
        <w:t xml:space="preserve">B </w:t>
      </w:r>
      <w:r w:rsidR="004B7BF7">
        <w:rPr>
          <w:lang w:val="nl-NL"/>
        </w:rPr>
        <w:t>(30 minuten)</w:t>
      </w:r>
      <w:bookmarkEnd w:id="14"/>
    </w:p>
    <w:p w:rsidR="00E322C5" w:rsidRDefault="00E322C5" w:rsidP="008E23CC">
      <w:pPr>
        <w:rPr>
          <w:lang w:val="nl-NL"/>
        </w:rPr>
      </w:pPr>
      <w:r>
        <w:rPr>
          <w:lang w:val="nl-NL"/>
        </w:rPr>
        <w:t xml:space="preserve">(opdracht B is optioneel, voor het geval in de </w:t>
      </w:r>
      <w:r w:rsidR="00C14179">
        <w:rPr>
          <w:lang w:val="nl-NL"/>
        </w:rPr>
        <w:t>patiënt</w:t>
      </w:r>
      <w:r>
        <w:rPr>
          <w:lang w:val="nl-NL"/>
        </w:rPr>
        <w:t xml:space="preserve"> casussen die deelnemers al dan niet meegenomen hebben onvoldoende knelpunten in de RTA aan bod komen). </w:t>
      </w:r>
    </w:p>
    <w:p w:rsidR="002B1C23" w:rsidRDefault="002B1C23" w:rsidP="008E23CC">
      <w:pPr>
        <w:rPr>
          <w:lang w:val="nl-NL"/>
        </w:rPr>
      </w:pPr>
      <w:r>
        <w:rPr>
          <w:lang w:val="nl-NL"/>
        </w:rPr>
        <w:t xml:space="preserve">Doel van de opdracht: </w:t>
      </w:r>
      <w:r w:rsidR="001D3CE0">
        <w:rPr>
          <w:lang w:val="nl-NL"/>
        </w:rPr>
        <w:t xml:space="preserve">om, </w:t>
      </w:r>
      <w:r>
        <w:rPr>
          <w:lang w:val="nl-NL"/>
        </w:rPr>
        <w:t xml:space="preserve">op basis van </w:t>
      </w:r>
      <w:r w:rsidR="005C4F57">
        <w:rPr>
          <w:lang w:val="nl-NL"/>
        </w:rPr>
        <w:t xml:space="preserve">de moeilijke </w:t>
      </w:r>
      <w:r>
        <w:rPr>
          <w:lang w:val="nl-NL"/>
        </w:rPr>
        <w:t>onderdelen van het transmuraal dossier</w:t>
      </w:r>
      <w:r w:rsidR="001D3CE0">
        <w:rPr>
          <w:lang w:val="nl-NL"/>
        </w:rPr>
        <w:t>,</w:t>
      </w:r>
      <w:r>
        <w:rPr>
          <w:lang w:val="nl-NL"/>
        </w:rPr>
        <w:t xml:space="preserve"> begrip te ontwikkelen voor overwegingen van de ander en van jezelf. </w:t>
      </w:r>
      <w:r w:rsidR="005C4F57">
        <w:rPr>
          <w:lang w:val="nl-NL"/>
        </w:rPr>
        <w:t xml:space="preserve">Prioritering van wat moeilijk is. </w:t>
      </w:r>
    </w:p>
    <w:p w:rsidR="008E23CC" w:rsidRDefault="008E23CC" w:rsidP="002B1C23">
      <w:pPr>
        <w:spacing w:after="0"/>
        <w:rPr>
          <w:lang w:val="nl-NL"/>
        </w:rPr>
      </w:pPr>
      <w:r>
        <w:rPr>
          <w:lang w:val="nl-NL"/>
        </w:rPr>
        <w:t xml:space="preserve">Verklaringen voor ‘afwijkingen’. </w:t>
      </w:r>
      <w:r w:rsidR="00E322C5">
        <w:rPr>
          <w:lang w:val="nl-NL"/>
        </w:rPr>
        <w:t>Uit de getallen lijkt</w:t>
      </w:r>
      <w:r w:rsidR="00C37BB9">
        <w:rPr>
          <w:lang w:val="nl-NL"/>
        </w:rPr>
        <w:t xml:space="preserve"> het beeld </w:t>
      </w:r>
      <w:r w:rsidR="00E322C5">
        <w:rPr>
          <w:lang w:val="nl-NL"/>
        </w:rPr>
        <w:t xml:space="preserve">naar voren te komen </w:t>
      </w:r>
      <w:r w:rsidR="00C37BB9">
        <w:rPr>
          <w:lang w:val="nl-NL"/>
        </w:rPr>
        <w:t xml:space="preserve">dat </w:t>
      </w:r>
      <w:r w:rsidR="008A67F1">
        <w:rPr>
          <w:lang w:val="nl-NL"/>
        </w:rPr>
        <w:t xml:space="preserve">de RTA niet zo erg gevolgd wordt. </w:t>
      </w:r>
      <w:r w:rsidR="00191793">
        <w:rPr>
          <w:lang w:val="nl-NL"/>
        </w:rPr>
        <w:t>Deze opdracht heeft als doel om erachter te komen of ze deze getallen herkennen, of ze het erg vinden, en hoe ze dit denken te verbeteren.</w:t>
      </w:r>
    </w:p>
    <w:p w:rsidR="008A67F1" w:rsidRDefault="008A67F1" w:rsidP="008E23CC">
      <w:pPr>
        <w:rPr>
          <w:lang w:val="nl-NL"/>
        </w:rPr>
      </w:pPr>
      <w:r>
        <w:rPr>
          <w:lang w:val="nl-NL"/>
        </w:rPr>
        <w:t xml:space="preserve">De groep wordt in 2 of 3 tallen opgedeeld en krijgt elk </w:t>
      </w:r>
      <w:r w:rsidRPr="008D7521">
        <w:rPr>
          <w:u w:val="single"/>
          <w:lang w:val="nl-NL"/>
        </w:rPr>
        <w:t>één</w:t>
      </w:r>
      <w:r>
        <w:rPr>
          <w:lang w:val="nl-NL"/>
        </w:rPr>
        <w:t xml:space="preserve"> van de ‘indicatoren’ op een A4. Dus niet (zoals op de dia</w:t>
      </w:r>
      <w:r w:rsidR="008D7521">
        <w:rPr>
          <w:lang w:val="nl-NL"/>
        </w:rPr>
        <w:t xml:space="preserve"> in de eerdere presentaties</w:t>
      </w:r>
      <w:r>
        <w:rPr>
          <w:lang w:val="nl-NL"/>
        </w:rPr>
        <w:t xml:space="preserve">) alle vier de indicatoren, maar bijvoorbeeld alleen ‘zeer laag HDL gehalte’ en welke getallen daar uit naar voren kwamen. </w:t>
      </w:r>
    </w:p>
    <w:p w:rsidR="005C4F57" w:rsidRDefault="005C4F57" w:rsidP="008E23CC">
      <w:pPr>
        <w:rPr>
          <w:lang w:val="nl-NL"/>
        </w:rPr>
      </w:pPr>
      <w:r>
        <w:rPr>
          <w:lang w:val="nl-NL"/>
        </w:rPr>
        <w:t xml:space="preserve">Formeren van expert groepjes- 2 tallen per onderdeel, eerst samen overleggen dan uitwisselen in de grote groep en dan conclusies trekken. </w:t>
      </w:r>
      <w:r w:rsidR="00E322C5">
        <w:rPr>
          <w:lang w:val="nl-NL"/>
        </w:rPr>
        <w:t>Hierin ook “hoe zij dachten dat het zat” (wat ze aan het einde van de eerste bijeenkomst hebben opgeschreven) en hoe in daadwerkelijk in het intramurale dossier te zien is.</w:t>
      </w:r>
    </w:p>
    <w:p w:rsidR="008A67F1" w:rsidRDefault="008A67F1" w:rsidP="00043593">
      <w:pPr>
        <w:spacing w:after="0"/>
        <w:rPr>
          <w:lang w:val="nl-NL"/>
        </w:rPr>
      </w:pPr>
      <w:r>
        <w:rPr>
          <w:lang w:val="nl-NL"/>
        </w:rPr>
        <w:t xml:space="preserve">Elke groepje praat </w:t>
      </w:r>
      <w:r w:rsidRPr="008D7521">
        <w:rPr>
          <w:u w:val="single"/>
          <w:lang w:val="nl-NL"/>
        </w:rPr>
        <w:t>aan de hand</w:t>
      </w:r>
      <w:r>
        <w:rPr>
          <w:lang w:val="nl-NL"/>
        </w:rPr>
        <w:t xml:space="preserve"> van een aantal vragen</w:t>
      </w:r>
      <w:r w:rsidR="008D7521">
        <w:rPr>
          <w:lang w:val="nl-NL"/>
        </w:rPr>
        <w:t xml:space="preserve"> (eerste twee vragen zijn kort te bespreken, gaat vooral om de vragen ‘is het erg’, ‘waar zou het door kunnen komen”, ‘hoe zou het beter kunnen’).</w:t>
      </w:r>
      <w:r>
        <w:rPr>
          <w:lang w:val="nl-NL"/>
        </w:rPr>
        <w:t>;</w:t>
      </w:r>
    </w:p>
    <w:p w:rsidR="008A67F1" w:rsidRDefault="008A67F1" w:rsidP="008A67F1">
      <w:pPr>
        <w:pStyle w:val="Lijstalinea"/>
        <w:numPr>
          <w:ilvl w:val="0"/>
          <w:numId w:val="1"/>
        </w:numPr>
        <w:rPr>
          <w:lang w:val="nl-NL"/>
        </w:rPr>
      </w:pPr>
      <w:r>
        <w:rPr>
          <w:lang w:val="nl-NL"/>
        </w:rPr>
        <w:t>Verbazen deze getallen jullie? Zo ja/ zo nee, waarom wel/niet?</w:t>
      </w:r>
    </w:p>
    <w:p w:rsidR="008A67F1" w:rsidRDefault="008A67F1" w:rsidP="008A67F1">
      <w:pPr>
        <w:pStyle w:val="Lijstalinea"/>
        <w:numPr>
          <w:ilvl w:val="0"/>
          <w:numId w:val="1"/>
        </w:numPr>
        <w:rPr>
          <w:lang w:val="nl-NL"/>
        </w:rPr>
      </w:pPr>
      <w:r>
        <w:rPr>
          <w:lang w:val="nl-NL"/>
        </w:rPr>
        <w:t>Herkennen jullie jullie eigen handelen in deze getallen? Zo ja/ zo nee, waarom wel/niet?</w:t>
      </w:r>
    </w:p>
    <w:p w:rsidR="008A67F1" w:rsidRDefault="008A67F1" w:rsidP="008A67F1">
      <w:pPr>
        <w:pStyle w:val="Lijstalinea"/>
        <w:numPr>
          <w:ilvl w:val="0"/>
          <w:numId w:val="1"/>
        </w:numPr>
        <w:rPr>
          <w:lang w:val="nl-NL"/>
        </w:rPr>
      </w:pPr>
      <w:r>
        <w:rPr>
          <w:lang w:val="nl-NL"/>
        </w:rPr>
        <w:t>Is deze situatie</w:t>
      </w:r>
      <w:r w:rsidR="008D7521">
        <w:rPr>
          <w:lang w:val="nl-NL"/>
        </w:rPr>
        <w:t xml:space="preserve"> in jullie ogen problematisch? Oftewel: </w:t>
      </w:r>
      <w:r>
        <w:rPr>
          <w:lang w:val="nl-NL"/>
        </w:rPr>
        <w:t xml:space="preserve">hoe erg is het wanneer niet naar de voorgeschreven specialist wordt doorverwezen? </w:t>
      </w:r>
    </w:p>
    <w:p w:rsidR="008A67F1" w:rsidRDefault="008A67F1" w:rsidP="008A67F1">
      <w:pPr>
        <w:pStyle w:val="Lijstalinea"/>
        <w:numPr>
          <w:ilvl w:val="0"/>
          <w:numId w:val="1"/>
        </w:numPr>
        <w:rPr>
          <w:lang w:val="nl-NL"/>
        </w:rPr>
      </w:pPr>
      <w:r>
        <w:rPr>
          <w:lang w:val="nl-NL"/>
        </w:rPr>
        <w:t>Terugdenken</w:t>
      </w:r>
      <w:r w:rsidR="008D7521">
        <w:rPr>
          <w:lang w:val="nl-NL"/>
        </w:rPr>
        <w:t>d</w:t>
      </w:r>
      <w:r>
        <w:rPr>
          <w:lang w:val="nl-NL"/>
        </w:rPr>
        <w:t xml:space="preserve"> aan de verschillende factoren die door/terugverwijzen kunnen beïnvloeden: bespreek van </w:t>
      </w:r>
      <w:r w:rsidR="008D7521">
        <w:rPr>
          <w:lang w:val="nl-NL"/>
        </w:rPr>
        <w:t>een aantal</w:t>
      </w:r>
      <w:r>
        <w:rPr>
          <w:lang w:val="nl-NL"/>
        </w:rPr>
        <w:t xml:space="preserve"> van deze (medische professional, medische situatie van de patiënt, voorkeuren van de patiënt, formulering in de RTA, omstandigheden buiten de medische professional en de patiënt) wat in deze getallen een rol zou kunnen spelen?</w:t>
      </w:r>
    </w:p>
    <w:p w:rsidR="00191793" w:rsidRDefault="008A67F1" w:rsidP="008A67F1">
      <w:pPr>
        <w:pStyle w:val="Lijstalinea"/>
        <w:numPr>
          <w:ilvl w:val="0"/>
          <w:numId w:val="1"/>
        </w:numPr>
        <w:rPr>
          <w:lang w:val="nl-NL"/>
        </w:rPr>
      </w:pPr>
      <w:r>
        <w:rPr>
          <w:lang w:val="nl-NL"/>
        </w:rPr>
        <w:t>Welke aanbeveling</w:t>
      </w:r>
      <w:r w:rsidR="00191793">
        <w:rPr>
          <w:lang w:val="nl-NL"/>
        </w:rPr>
        <w:t>en</w:t>
      </w:r>
      <w:r>
        <w:rPr>
          <w:lang w:val="nl-NL"/>
        </w:rPr>
        <w:t xml:space="preserve"> formuleren jullie</w:t>
      </w:r>
      <w:r w:rsidR="00191793">
        <w:rPr>
          <w:lang w:val="nl-NL"/>
        </w:rPr>
        <w:t xml:space="preserve"> op basis van jullie overwegingen;</w:t>
      </w:r>
    </w:p>
    <w:p w:rsidR="00191793" w:rsidRDefault="008A67F1" w:rsidP="00191793">
      <w:pPr>
        <w:pStyle w:val="Lijstalinea"/>
        <w:numPr>
          <w:ilvl w:val="1"/>
          <w:numId w:val="1"/>
        </w:numPr>
        <w:rPr>
          <w:lang w:val="nl-NL"/>
        </w:rPr>
      </w:pPr>
      <w:r>
        <w:rPr>
          <w:lang w:val="nl-NL"/>
        </w:rPr>
        <w:t>richting de RTA ontwikkel commissie</w:t>
      </w:r>
      <w:r w:rsidR="008D7521">
        <w:rPr>
          <w:lang w:val="nl-NL"/>
        </w:rPr>
        <w:t xml:space="preserve"> EN/OF</w:t>
      </w:r>
    </w:p>
    <w:p w:rsidR="00191793" w:rsidRDefault="00191793" w:rsidP="00191793">
      <w:pPr>
        <w:pStyle w:val="Lijstalinea"/>
        <w:numPr>
          <w:ilvl w:val="1"/>
          <w:numId w:val="1"/>
        </w:numPr>
        <w:rPr>
          <w:lang w:val="nl-NL"/>
        </w:rPr>
      </w:pPr>
      <w:r w:rsidRPr="00191793">
        <w:rPr>
          <w:lang w:val="nl-NL"/>
        </w:rPr>
        <w:t>je eigen collega’s in de huisartspraktijk</w:t>
      </w:r>
      <w:r w:rsidR="008D7521">
        <w:rPr>
          <w:lang w:val="nl-NL"/>
        </w:rPr>
        <w:t xml:space="preserve"> EN/OF</w:t>
      </w:r>
    </w:p>
    <w:p w:rsidR="00191793" w:rsidRPr="00191793" w:rsidRDefault="00191793" w:rsidP="00191793">
      <w:pPr>
        <w:pStyle w:val="Lijstalinea"/>
        <w:numPr>
          <w:ilvl w:val="1"/>
          <w:numId w:val="1"/>
        </w:numPr>
        <w:rPr>
          <w:lang w:val="nl-NL"/>
        </w:rPr>
      </w:pPr>
      <w:r w:rsidRPr="00191793">
        <w:rPr>
          <w:lang w:val="nl-NL"/>
        </w:rPr>
        <w:t>je eigen collega’s in het ziekenhuis</w:t>
      </w:r>
    </w:p>
    <w:p w:rsidR="00043593" w:rsidRDefault="00043593" w:rsidP="00043593">
      <w:pPr>
        <w:rPr>
          <w:lang w:val="nl-NL"/>
        </w:rPr>
      </w:pPr>
      <w:r>
        <w:rPr>
          <w:lang w:val="nl-NL"/>
        </w:rPr>
        <w:t xml:space="preserve">Elk groepje </w:t>
      </w:r>
      <w:r w:rsidR="00DE4EC4">
        <w:rPr>
          <w:lang w:val="nl-NL"/>
        </w:rPr>
        <w:t>maakt een samenvatting van discussie</w:t>
      </w:r>
      <w:r>
        <w:rPr>
          <w:lang w:val="nl-NL"/>
        </w:rPr>
        <w:t xml:space="preserve"> op een flap-over. Die hangen ze op. </w:t>
      </w:r>
      <w:r w:rsidR="00191793">
        <w:rPr>
          <w:lang w:val="nl-NL"/>
        </w:rPr>
        <w:t>Denkbaar is dat sommige velden ‘leeg’ zijn omdat er geen verbetering voorgesteld kan worden maar op basis van deze flap-overs wordt ook inzichtelijk welke kwesties heel erg leven. Dus dan komt er mogelijk ‘vanzelf’ een soort prioritering tussen de verschillende aanbevelingen uit de RTA. Nog even lastig hoe we in deze opdracht omgaan met de doo</w:t>
      </w:r>
      <w:r w:rsidR="00DE4EC4">
        <w:rPr>
          <w:lang w:val="nl-NL"/>
        </w:rPr>
        <w:t>d</w:t>
      </w:r>
      <w:r w:rsidR="00191793">
        <w:rPr>
          <w:lang w:val="nl-NL"/>
        </w:rPr>
        <w:t xml:space="preserve">doener ‘ja, maar als het </w:t>
      </w:r>
      <w:r w:rsidR="00065463">
        <w:rPr>
          <w:lang w:val="nl-NL"/>
        </w:rPr>
        <w:t>waarde x</w:t>
      </w:r>
      <w:r w:rsidR="00191793">
        <w:rPr>
          <w:lang w:val="nl-NL"/>
        </w:rPr>
        <w:t xml:space="preserve"> is dan verwijs ik ze wel door’, </w:t>
      </w:r>
      <w:r w:rsidR="00065463">
        <w:rPr>
          <w:lang w:val="nl-NL"/>
        </w:rPr>
        <w:t>dat aspect komt in opdracht 3.</w:t>
      </w:r>
      <w:r w:rsidR="00191793">
        <w:rPr>
          <w:lang w:val="nl-NL"/>
        </w:rPr>
        <w:t xml:space="preserve"> </w:t>
      </w:r>
    </w:p>
    <w:p w:rsidR="00043593" w:rsidRDefault="00043593" w:rsidP="00043593">
      <w:pPr>
        <w:pStyle w:val="Kop2"/>
        <w:rPr>
          <w:lang w:val="nl-NL"/>
        </w:rPr>
      </w:pPr>
      <w:bookmarkStart w:id="15" w:name="_Toc9426537"/>
      <w:r>
        <w:rPr>
          <w:lang w:val="nl-NL"/>
        </w:rPr>
        <w:t>Pauze</w:t>
      </w:r>
      <w:r w:rsidR="004B7BF7">
        <w:rPr>
          <w:lang w:val="nl-NL"/>
        </w:rPr>
        <w:t xml:space="preserve"> (5 minuten)</w:t>
      </w:r>
      <w:bookmarkEnd w:id="15"/>
    </w:p>
    <w:p w:rsidR="00043593" w:rsidRDefault="00043593" w:rsidP="00043593">
      <w:pPr>
        <w:rPr>
          <w:lang w:val="nl-NL"/>
        </w:rPr>
      </w:pPr>
      <w:r>
        <w:rPr>
          <w:lang w:val="nl-NL"/>
        </w:rPr>
        <w:t xml:space="preserve">Tijdens de pauze lopen deelnemers langs de flap-overs van de andere duo’s. </w:t>
      </w:r>
      <w:r w:rsidR="00191793">
        <w:rPr>
          <w:lang w:val="nl-NL"/>
        </w:rPr>
        <w:t xml:space="preserve">De facilitator loopt ook langs de posters en probeert een inschatting te maken welke kwestie het meest leeft. </w:t>
      </w:r>
    </w:p>
    <w:p w:rsidR="00191793" w:rsidRDefault="00191793" w:rsidP="00191793">
      <w:pPr>
        <w:pStyle w:val="Kop2"/>
        <w:rPr>
          <w:lang w:val="nl-NL"/>
        </w:rPr>
      </w:pPr>
      <w:bookmarkStart w:id="16" w:name="_Toc9426538"/>
      <w:r>
        <w:rPr>
          <w:lang w:val="nl-NL"/>
        </w:rPr>
        <w:t xml:space="preserve">Opdracht </w:t>
      </w:r>
      <w:r w:rsidR="002A25A8">
        <w:rPr>
          <w:lang w:val="nl-NL"/>
        </w:rPr>
        <w:t>2 (3</w:t>
      </w:r>
      <w:r w:rsidR="00C36E6E">
        <w:rPr>
          <w:lang w:val="nl-NL"/>
        </w:rPr>
        <w:t>0 minuten)</w:t>
      </w:r>
      <w:bookmarkEnd w:id="16"/>
    </w:p>
    <w:p w:rsidR="00B96977" w:rsidRDefault="00B96977" w:rsidP="00191793">
      <w:pPr>
        <w:rPr>
          <w:lang w:val="nl-NL"/>
        </w:rPr>
      </w:pPr>
      <w:r>
        <w:rPr>
          <w:lang w:val="nl-NL"/>
        </w:rPr>
        <w:t xml:space="preserve">Doel van deze opdracht: Tot een gedeelde probleem beleving en aanbevelingen rond oplossingen komen. </w:t>
      </w:r>
    </w:p>
    <w:p w:rsidR="000048C5" w:rsidRPr="000048C5" w:rsidRDefault="000048C5" w:rsidP="000048C5">
      <w:pPr>
        <w:pStyle w:val="Lijstalinea"/>
        <w:numPr>
          <w:ilvl w:val="0"/>
          <w:numId w:val="9"/>
        </w:numPr>
        <w:rPr>
          <w:lang w:val="nl-NL"/>
        </w:rPr>
      </w:pPr>
      <w:r w:rsidRPr="000048C5">
        <w:rPr>
          <w:lang w:val="nl-NL"/>
        </w:rPr>
        <w:t>Terugdenkend aan de verschillende factoren die door/terugverwijzen kunnen beïnvloeden: bespreek van een aantal van deze (medische professional, medische situatie van de patiënt, voorkeuren van de patiënt, formulering in de RTA, omstandigheden buiten de medische professional en de patiënt) wat in deze getallen een rol zou kunnen spelen?</w:t>
      </w:r>
    </w:p>
    <w:p w:rsidR="000048C5" w:rsidRDefault="000048C5" w:rsidP="000048C5">
      <w:pPr>
        <w:pStyle w:val="Lijstalinea"/>
        <w:numPr>
          <w:ilvl w:val="0"/>
          <w:numId w:val="1"/>
        </w:numPr>
        <w:rPr>
          <w:lang w:val="nl-NL"/>
        </w:rPr>
      </w:pPr>
      <w:r>
        <w:rPr>
          <w:lang w:val="nl-NL"/>
        </w:rPr>
        <w:t>Welke aanbevelingen formuleren jullie op basis van jullie overwegingen;</w:t>
      </w:r>
    </w:p>
    <w:p w:rsidR="000048C5" w:rsidRDefault="000048C5" w:rsidP="000048C5">
      <w:pPr>
        <w:pStyle w:val="Lijstalinea"/>
        <w:numPr>
          <w:ilvl w:val="1"/>
          <w:numId w:val="1"/>
        </w:numPr>
        <w:rPr>
          <w:lang w:val="nl-NL"/>
        </w:rPr>
      </w:pPr>
      <w:r>
        <w:rPr>
          <w:lang w:val="nl-NL"/>
        </w:rPr>
        <w:t>richting de RTA ontwikkel commissie EN/OF</w:t>
      </w:r>
    </w:p>
    <w:p w:rsidR="000048C5" w:rsidRDefault="000048C5" w:rsidP="000048C5">
      <w:pPr>
        <w:pStyle w:val="Lijstalinea"/>
        <w:numPr>
          <w:ilvl w:val="1"/>
          <w:numId w:val="1"/>
        </w:numPr>
        <w:rPr>
          <w:lang w:val="nl-NL"/>
        </w:rPr>
      </w:pPr>
      <w:r w:rsidRPr="00191793">
        <w:rPr>
          <w:lang w:val="nl-NL"/>
        </w:rPr>
        <w:t>je eigen collega’s in de huisartspraktijk</w:t>
      </w:r>
      <w:r>
        <w:rPr>
          <w:lang w:val="nl-NL"/>
        </w:rPr>
        <w:t xml:space="preserve"> EN/OF</w:t>
      </w:r>
    </w:p>
    <w:p w:rsidR="000048C5" w:rsidRDefault="000048C5" w:rsidP="000048C5">
      <w:pPr>
        <w:pStyle w:val="Lijstalinea"/>
        <w:numPr>
          <w:ilvl w:val="1"/>
          <w:numId w:val="1"/>
        </w:numPr>
        <w:rPr>
          <w:lang w:val="nl-NL"/>
        </w:rPr>
      </w:pPr>
      <w:r w:rsidRPr="00191793">
        <w:rPr>
          <w:lang w:val="nl-NL"/>
        </w:rPr>
        <w:t>je eigen collega’s in het ziekenhuis</w:t>
      </w:r>
    </w:p>
    <w:p w:rsidR="000048C5" w:rsidRPr="00191793" w:rsidRDefault="000048C5" w:rsidP="000048C5">
      <w:pPr>
        <w:pStyle w:val="Lijstalinea"/>
        <w:ind w:left="1440"/>
        <w:rPr>
          <w:lang w:val="nl-NL"/>
        </w:rPr>
      </w:pPr>
    </w:p>
    <w:p w:rsidR="000048C5" w:rsidRDefault="00191793" w:rsidP="000048C5">
      <w:pPr>
        <w:pStyle w:val="Lijstalinea"/>
        <w:numPr>
          <w:ilvl w:val="0"/>
          <w:numId w:val="9"/>
        </w:numPr>
        <w:rPr>
          <w:lang w:val="nl-NL"/>
        </w:rPr>
      </w:pPr>
      <w:r w:rsidRPr="000048C5">
        <w:rPr>
          <w:lang w:val="nl-NL"/>
        </w:rPr>
        <w:t xml:space="preserve">Welke aanbevelingen </w:t>
      </w:r>
      <w:r w:rsidR="00B96977" w:rsidRPr="000048C5">
        <w:rPr>
          <w:lang w:val="nl-NL"/>
        </w:rPr>
        <w:t xml:space="preserve">hebben </w:t>
      </w:r>
      <w:r w:rsidRPr="000048C5">
        <w:rPr>
          <w:lang w:val="nl-NL"/>
        </w:rPr>
        <w:t xml:space="preserve">prioriteit en wat </w:t>
      </w:r>
      <w:r w:rsidR="00B96977" w:rsidRPr="000048C5">
        <w:rPr>
          <w:lang w:val="nl-NL"/>
        </w:rPr>
        <w:t xml:space="preserve">denken </w:t>
      </w:r>
      <w:r w:rsidRPr="000048C5">
        <w:rPr>
          <w:lang w:val="nl-NL"/>
        </w:rPr>
        <w:t xml:space="preserve">de deelnemers daaraan te doen. Om tot een gedeelde probleem beleving te komen en hen zelf laten nadenken over oplossingen (maar dan wel voor echte problemen). </w:t>
      </w:r>
    </w:p>
    <w:p w:rsidR="00191793" w:rsidRPr="000048C5" w:rsidRDefault="00191793" w:rsidP="000048C5">
      <w:pPr>
        <w:ind w:left="360"/>
        <w:rPr>
          <w:lang w:val="nl-NL"/>
        </w:rPr>
      </w:pPr>
      <w:r w:rsidRPr="000048C5">
        <w:rPr>
          <w:lang w:val="nl-NL"/>
        </w:rPr>
        <w:t>Met de hele groep, staand terwijl de posters ophangen.</w:t>
      </w:r>
      <w:r w:rsidR="00814678" w:rsidRPr="000048C5">
        <w:rPr>
          <w:lang w:val="nl-NL"/>
        </w:rPr>
        <w:t xml:space="preserve"> De facilitator stelt </w:t>
      </w:r>
      <w:r w:rsidR="008D7521" w:rsidRPr="000048C5">
        <w:rPr>
          <w:lang w:val="nl-NL"/>
        </w:rPr>
        <w:t xml:space="preserve">open </w:t>
      </w:r>
      <w:r w:rsidR="00814678" w:rsidRPr="000048C5">
        <w:rPr>
          <w:lang w:val="nl-NL"/>
        </w:rPr>
        <w:t xml:space="preserve">vragen aan de deelnemers. </w:t>
      </w:r>
      <w:r w:rsidR="00C430F2" w:rsidRPr="000048C5">
        <w:rPr>
          <w:lang w:val="nl-NL"/>
        </w:rPr>
        <w:t>De discussie kan ook ingaan op het aspect ‘</w:t>
      </w:r>
      <w:r w:rsidR="00C430F2" w:rsidRPr="000048C5">
        <w:rPr>
          <w:i/>
          <w:lang w:val="nl-NL"/>
        </w:rPr>
        <w:t>is een RTA, met de onuitgesproken verwachting dat professionals zich daaraan houden, wel van deze tijd?</w:t>
      </w:r>
      <w:r w:rsidR="00C430F2" w:rsidRPr="000048C5">
        <w:rPr>
          <w:lang w:val="nl-NL"/>
        </w:rPr>
        <w:t>’ en zo niet, op welke wijze zijn, met behoud van het goede uit de RTA, samenwerking tussen huisarts en specialist vorm te geven?</w:t>
      </w:r>
      <w:r w:rsidR="000048C5">
        <w:rPr>
          <w:lang w:val="nl-NL"/>
        </w:rPr>
        <w:t xml:space="preserve"> Wat leggen we vast en wat niet.</w:t>
      </w:r>
    </w:p>
    <w:p w:rsidR="00C36E6E" w:rsidRDefault="00C36E6E" w:rsidP="00C36E6E">
      <w:pPr>
        <w:pStyle w:val="Kop2"/>
        <w:rPr>
          <w:lang w:val="nl-NL"/>
        </w:rPr>
      </w:pPr>
      <w:bookmarkStart w:id="17" w:name="_Toc9426539"/>
      <w:r>
        <w:rPr>
          <w:lang w:val="nl-NL"/>
        </w:rPr>
        <w:t>Afsluiting</w:t>
      </w:r>
      <w:r w:rsidR="000048C5">
        <w:rPr>
          <w:lang w:val="nl-NL"/>
        </w:rPr>
        <w:t>/evaluatie</w:t>
      </w:r>
      <w:r>
        <w:rPr>
          <w:lang w:val="nl-NL"/>
        </w:rPr>
        <w:t xml:space="preserve"> (5 minuten)</w:t>
      </w:r>
      <w:bookmarkEnd w:id="17"/>
    </w:p>
    <w:p w:rsidR="000048C5" w:rsidRDefault="000048C5" w:rsidP="000048C5">
      <w:pPr>
        <w:pStyle w:val="Lijstalinea"/>
        <w:numPr>
          <w:ilvl w:val="0"/>
          <w:numId w:val="1"/>
        </w:numPr>
        <w:rPr>
          <w:lang w:val="nl-NL"/>
        </w:rPr>
      </w:pPr>
      <w:r>
        <w:rPr>
          <w:lang w:val="nl-NL"/>
        </w:rPr>
        <w:t>Wat was zinnig</w:t>
      </w:r>
    </w:p>
    <w:p w:rsidR="000048C5" w:rsidRDefault="000048C5" w:rsidP="000048C5">
      <w:pPr>
        <w:pStyle w:val="Lijstalinea"/>
        <w:numPr>
          <w:ilvl w:val="0"/>
          <w:numId w:val="1"/>
        </w:numPr>
        <w:rPr>
          <w:lang w:val="nl-NL"/>
        </w:rPr>
      </w:pPr>
      <w:r>
        <w:rPr>
          <w:lang w:val="nl-NL"/>
        </w:rPr>
        <w:t>Hoe nu verder met de RTA</w:t>
      </w:r>
      <w:r w:rsidR="001B4151">
        <w:rPr>
          <w:lang w:val="nl-NL"/>
        </w:rPr>
        <w:t>? Is het inderdaad een meer ‘levend’ document voor hen geworden</w:t>
      </w:r>
      <w:r w:rsidR="00BE5F52">
        <w:rPr>
          <w:lang w:val="nl-NL"/>
        </w:rPr>
        <w:t xml:space="preserve"> of schaffen we alles af</w:t>
      </w:r>
      <w:r w:rsidR="001B4151">
        <w:rPr>
          <w:lang w:val="nl-NL"/>
        </w:rPr>
        <w:t>? Heb je voldoende input gekregen om zelf verder te gaan met de RTA?</w:t>
      </w:r>
    </w:p>
    <w:p w:rsidR="000048C5" w:rsidRPr="000048C5" w:rsidRDefault="000048C5" w:rsidP="000048C5">
      <w:pPr>
        <w:pStyle w:val="Lijstalinea"/>
        <w:numPr>
          <w:ilvl w:val="0"/>
          <w:numId w:val="1"/>
        </w:numPr>
        <w:rPr>
          <w:lang w:val="nl-NL"/>
        </w:rPr>
      </w:pPr>
      <w:r>
        <w:rPr>
          <w:lang w:val="nl-NL"/>
        </w:rPr>
        <w:t xml:space="preserve">Hoe verder met onze community of </w:t>
      </w:r>
      <w:proofErr w:type="spellStart"/>
      <w:r>
        <w:rPr>
          <w:lang w:val="nl-NL"/>
        </w:rPr>
        <w:t>practice</w:t>
      </w:r>
      <w:proofErr w:type="spellEnd"/>
      <w:r w:rsidR="001B4151">
        <w:rPr>
          <w:lang w:val="nl-NL"/>
        </w:rPr>
        <w:t>? Is het goed om regelmatiger zo, met deze groep, bij elkaar te zitten om over besluiten rond door/terugverwijzen te praten?</w:t>
      </w:r>
    </w:p>
    <w:p w:rsidR="00C36E6E" w:rsidRPr="00C36E6E" w:rsidRDefault="00C36E6E" w:rsidP="00C36E6E">
      <w:pPr>
        <w:rPr>
          <w:lang w:val="nl-NL"/>
        </w:rPr>
      </w:pPr>
      <w:r>
        <w:rPr>
          <w:lang w:val="nl-NL"/>
        </w:rPr>
        <w:t xml:space="preserve">Uitdelen opdracht ter afsluiting. Verkennen of er animo bestaat om een derde bijeenkomst te houden na de zomer, onder andere om werking persoonlijke plan te bespreken, dan wel vaker in deze samenstelling bij elkaar te komen. </w:t>
      </w:r>
    </w:p>
    <w:p w:rsidR="00B81516" w:rsidRDefault="00B81516" w:rsidP="00B81516">
      <w:pPr>
        <w:pStyle w:val="Kop2"/>
        <w:rPr>
          <w:lang w:val="nl-NL"/>
        </w:rPr>
      </w:pPr>
      <w:bookmarkStart w:id="18" w:name="_Toc9426540"/>
      <w:r>
        <w:rPr>
          <w:lang w:val="nl-NL"/>
        </w:rPr>
        <w:t xml:space="preserve">Opdracht </w:t>
      </w:r>
      <w:r w:rsidR="00C430F2">
        <w:rPr>
          <w:lang w:val="nl-NL"/>
        </w:rPr>
        <w:t>ter afsluiting</w:t>
      </w:r>
      <w:bookmarkEnd w:id="18"/>
    </w:p>
    <w:p w:rsidR="00B81516" w:rsidRDefault="00B81516" w:rsidP="005A7C1D">
      <w:pPr>
        <w:spacing w:after="0"/>
        <w:rPr>
          <w:lang w:val="nl-NL"/>
        </w:rPr>
      </w:pPr>
      <w:r>
        <w:rPr>
          <w:lang w:val="nl-NL"/>
        </w:rPr>
        <w:t>Opstellen van een persoonlijk plan</w:t>
      </w:r>
      <w:r w:rsidR="00C430F2">
        <w:rPr>
          <w:lang w:val="nl-NL"/>
        </w:rPr>
        <w:t xml:space="preserve"> en naar jezelf en naar iemand van ‘de overkant’ sturen/geven</w:t>
      </w:r>
      <w:r w:rsidR="005A7C1D">
        <w:rPr>
          <w:lang w:val="nl-NL"/>
        </w:rPr>
        <w:t xml:space="preserve"> (en ook naar ons, dan krijgen ze na een tijdje een reminder voor het plan wat ze voor zichzelf gemaakt hebben)</w:t>
      </w:r>
      <w:r>
        <w:rPr>
          <w:lang w:val="nl-NL"/>
        </w:rPr>
        <w:t xml:space="preserve">. </w:t>
      </w:r>
    </w:p>
    <w:p w:rsidR="00B81516" w:rsidRDefault="00B81516" w:rsidP="00B81516">
      <w:pPr>
        <w:pStyle w:val="Lijstalinea"/>
        <w:numPr>
          <w:ilvl w:val="0"/>
          <w:numId w:val="1"/>
        </w:numPr>
        <w:rPr>
          <w:lang w:val="nl-NL"/>
        </w:rPr>
      </w:pPr>
      <w:r>
        <w:rPr>
          <w:lang w:val="nl-NL"/>
        </w:rPr>
        <w:t>Voor individueel handelen rond deze indicatoren</w:t>
      </w:r>
    </w:p>
    <w:p w:rsidR="00B81516" w:rsidRDefault="00B81516" w:rsidP="00B81516">
      <w:pPr>
        <w:pStyle w:val="Lijstalinea"/>
        <w:numPr>
          <w:ilvl w:val="0"/>
          <w:numId w:val="1"/>
        </w:numPr>
        <w:rPr>
          <w:lang w:val="nl-NL"/>
        </w:rPr>
      </w:pPr>
      <w:r>
        <w:rPr>
          <w:lang w:val="nl-NL"/>
        </w:rPr>
        <w:t>Voor collectief handelen rond deze indicatoren (met wie stem je voortaan af?)</w:t>
      </w:r>
    </w:p>
    <w:p w:rsidR="00D95FAD" w:rsidRPr="00D95FAD" w:rsidRDefault="00D95FAD" w:rsidP="00C14179">
      <w:pPr>
        <w:rPr>
          <w:lang w:val="nl-NL"/>
        </w:rPr>
      </w:pPr>
      <w:r w:rsidRPr="0092748E">
        <w:rPr>
          <w:lang w:val="nl-NL"/>
        </w:rPr>
        <w:t>Of op een ansicht met een postzegel naar zichzelf</w:t>
      </w:r>
      <w:r>
        <w:rPr>
          <w:lang w:val="nl-NL"/>
        </w:rPr>
        <w:t>.</w:t>
      </w:r>
    </w:p>
    <w:p w:rsidR="00D1426A" w:rsidRDefault="00D1426A" w:rsidP="00D1426A">
      <w:pPr>
        <w:pStyle w:val="Kop1"/>
        <w:rPr>
          <w:lang w:val="nl-NL"/>
        </w:rPr>
      </w:pPr>
      <w:bookmarkStart w:id="19" w:name="_Toc9426541"/>
      <w:r>
        <w:rPr>
          <w:lang w:val="nl-NL"/>
        </w:rPr>
        <w:t>Bijeenkomst 3 ZOUT</w:t>
      </w:r>
      <w:bookmarkEnd w:id="19"/>
    </w:p>
    <w:p w:rsidR="00D1426A" w:rsidRPr="00357E2C" w:rsidRDefault="00D1426A" w:rsidP="00D1426A">
      <w:pPr>
        <w:rPr>
          <w:lang w:val="nl-NL"/>
        </w:rPr>
      </w:pPr>
      <w:r>
        <w:rPr>
          <w:lang w:val="nl-NL"/>
        </w:rPr>
        <w:t>Zal waarschijnlijk vervallen.</w:t>
      </w:r>
    </w:p>
    <w:p w:rsidR="00E85785" w:rsidRDefault="00E85785" w:rsidP="00E85785">
      <w:pPr>
        <w:pStyle w:val="Kop1"/>
        <w:rPr>
          <w:lang w:val="nl-NL"/>
        </w:rPr>
      </w:pPr>
      <w:bookmarkStart w:id="20" w:name="_Toc9426542"/>
      <w:r>
        <w:rPr>
          <w:lang w:val="nl-NL"/>
        </w:rPr>
        <w:t>Werkwijze tijdens de bijeenkomsten</w:t>
      </w:r>
      <w:bookmarkEnd w:id="20"/>
    </w:p>
    <w:p w:rsidR="00E85785" w:rsidRDefault="00E85785" w:rsidP="00F024BE">
      <w:pPr>
        <w:rPr>
          <w:lang w:val="nl-NL"/>
        </w:rPr>
      </w:pPr>
      <w:r>
        <w:rPr>
          <w:lang w:val="nl-NL"/>
        </w:rPr>
        <w:t>Drie borden (flap-overs) voorin neerzetten</w:t>
      </w:r>
      <w:r w:rsidR="00466F27">
        <w:rPr>
          <w:lang w:val="nl-NL"/>
        </w:rPr>
        <w:t xml:space="preserve">. </w:t>
      </w:r>
    </w:p>
    <w:p w:rsidR="00357E2C" w:rsidRPr="00466F27" w:rsidRDefault="00357E2C" w:rsidP="00357E2C">
      <w:pPr>
        <w:rPr>
          <w:lang w:val="nl-NL"/>
        </w:rPr>
      </w:pPr>
      <w:r>
        <w:rPr>
          <w:lang w:val="nl-NL"/>
        </w:rPr>
        <w:t>“</w:t>
      </w:r>
      <w:r w:rsidRPr="00466F27">
        <w:rPr>
          <w:lang w:val="nl-NL"/>
        </w:rPr>
        <w:t xml:space="preserve">Het </w:t>
      </w:r>
      <w:proofErr w:type="spellStart"/>
      <w:r w:rsidRPr="00466F27">
        <w:rPr>
          <w:lang w:val="nl-NL"/>
        </w:rPr>
        <w:t>linkerbord</w:t>
      </w:r>
      <w:proofErr w:type="spellEnd"/>
      <w:r w:rsidRPr="00466F27">
        <w:rPr>
          <w:lang w:val="nl-NL"/>
        </w:rPr>
        <w:t xml:space="preserve"> is gereserveerd voor theoretische modellen, concepten en instrumenten en de analyses van verstoringen met behulp van het activiteitensysteemmodel.</w:t>
      </w:r>
    </w:p>
    <w:p w:rsidR="00357E2C" w:rsidRDefault="00357E2C" w:rsidP="00357E2C">
      <w:pPr>
        <w:rPr>
          <w:lang w:val="nl-NL"/>
        </w:rPr>
      </w:pPr>
      <w:r w:rsidRPr="00466F27">
        <w:rPr>
          <w:lang w:val="nl-NL"/>
        </w:rPr>
        <w:t>Op het middelste bord worden ideeën en hulpmiddelen voorgesteld. Op het rechterbord (de spiegel) worden ervaringen uit de werkpraktijk gepresenteerd en aan onderzoek onderworpen. Daarbij kan het gaan over verstoringen, maar ook om nieuwe oplossingen.</w:t>
      </w:r>
      <w:r w:rsidR="007D16C4">
        <w:rPr>
          <w:lang w:val="nl-NL"/>
        </w:rPr>
        <w:t xml:space="preserve"> </w:t>
      </w:r>
      <w:r w:rsidRPr="00466F27">
        <w:rPr>
          <w:lang w:val="nl-NL"/>
        </w:rPr>
        <w:t>Problemen in het hier en nu worden geanalyseerd, ervaringen en oorzaken uit het verleden worden opgespoord en er worden suggesties gedaan voor de ontwikkeling van het activiteitensysteem.</w:t>
      </w:r>
      <w:r>
        <w:rPr>
          <w:lang w:val="nl-NL"/>
        </w:rPr>
        <w:t>”</w:t>
      </w:r>
    </w:p>
    <w:p w:rsidR="00357E2C" w:rsidRPr="00466F27" w:rsidRDefault="00357E2C" w:rsidP="00357E2C">
      <w:pPr>
        <w:rPr>
          <w:i/>
          <w:lang w:val="nl-NL"/>
        </w:rPr>
      </w:pPr>
      <w:r w:rsidRPr="00466F27">
        <w:rPr>
          <w:i/>
          <w:lang w:val="nl-NL"/>
        </w:rPr>
        <w:t xml:space="preserve">{Het leek </w:t>
      </w:r>
      <w:proofErr w:type="spellStart"/>
      <w:r w:rsidRPr="00466F27">
        <w:rPr>
          <w:i/>
          <w:lang w:val="nl-NL"/>
        </w:rPr>
        <w:t>oa</w:t>
      </w:r>
      <w:proofErr w:type="spellEnd"/>
      <w:r w:rsidRPr="00466F27">
        <w:rPr>
          <w:i/>
          <w:lang w:val="nl-NL"/>
        </w:rPr>
        <w:t xml:space="preserve"> wel handig voor wat betreft suggesties als ‘scholing in communicatie vaardigheden voor als de patiënt p</w:t>
      </w:r>
      <w:r w:rsidR="007D16C4">
        <w:rPr>
          <w:i/>
          <w:lang w:val="nl-NL"/>
        </w:rPr>
        <w:t xml:space="preserve">erse wil worden doorverwezen’. </w:t>
      </w:r>
      <w:r w:rsidRPr="00466F27">
        <w:rPr>
          <w:i/>
          <w:lang w:val="nl-NL"/>
        </w:rPr>
        <w:t>In principe doen we dat niet tijdens deze sessies maar je wilt het ook niet kwijt raken als dat een belangrijke drempel zou zijn. }</w:t>
      </w:r>
    </w:p>
    <w:p w:rsidR="00BE5F52" w:rsidRDefault="00BE5F52" w:rsidP="00E85785">
      <w:pPr>
        <w:pStyle w:val="Kop1"/>
        <w:rPr>
          <w:lang w:val="nl-NL"/>
        </w:rPr>
        <w:sectPr w:rsidR="00BE5F52">
          <w:pgSz w:w="12240" w:h="15840"/>
          <w:pgMar w:top="1440" w:right="1440" w:bottom="1440" w:left="1440" w:header="720" w:footer="720" w:gutter="0"/>
          <w:cols w:space="720"/>
          <w:docGrid w:linePitch="360"/>
        </w:sectPr>
      </w:pPr>
    </w:p>
    <w:p w:rsidR="00E85785" w:rsidRDefault="00E85785" w:rsidP="00E85785">
      <w:pPr>
        <w:pStyle w:val="Kop1"/>
        <w:rPr>
          <w:lang w:val="nl-NL"/>
        </w:rPr>
      </w:pPr>
      <w:bookmarkStart w:id="21" w:name="_Toc9426543"/>
      <w:r>
        <w:rPr>
          <w:lang w:val="nl-NL"/>
        </w:rPr>
        <w:t>Voorbereiding van de bijeenkomsten</w:t>
      </w:r>
      <w:bookmarkEnd w:id="21"/>
    </w:p>
    <w:p w:rsidR="00DE5DFF" w:rsidRPr="00C14179" w:rsidRDefault="00DE5DFF" w:rsidP="00EC43D1">
      <w:pPr>
        <w:rPr>
          <w:b/>
          <w:lang w:val="nl-NL"/>
        </w:rPr>
      </w:pPr>
      <w:r w:rsidRPr="00C14179">
        <w:rPr>
          <w:b/>
          <w:lang w:val="nl-NL"/>
        </w:rPr>
        <w:t>Wat betreft de organisatie</w:t>
      </w:r>
      <w:r>
        <w:rPr>
          <w:b/>
          <w:lang w:val="nl-NL"/>
        </w:rPr>
        <w:t xml:space="preserve"> bijeenkomsten</w:t>
      </w:r>
      <w:r w:rsidRPr="00C14179">
        <w:rPr>
          <w:b/>
          <w:lang w:val="nl-NL"/>
        </w:rPr>
        <w:t>:</w:t>
      </w:r>
    </w:p>
    <w:p w:rsidR="00EC43D1" w:rsidRPr="00BE5F52" w:rsidRDefault="00E85785" w:rsidP="00BE5F52">
      <w:pPr>
        <w:pStyle w:val="Lijstalinea"/>
        <w:numPr>
          <w:ilvl w:val="0"/>
          <w:numId w:val="13"/>
        </w:numPr>
        <w:rPr>
          <w:lang w:val="nl-NL"/>
        </w:rPr>
      </w:pPr>
      <w:r w:rsidRPr="00BE5F52">
        <w:rPr>
          <w:lang w:val="nl-NL"/>
        </w:rPr>
        <w:t xml:space="preserve">In de uitnodiging moet een gevoel van urgentie zitten, dus welk </w:t>
      </w:r>
      <w:r w:rsidRPr="00BE5F52">
        <w:rPr>
          <w:u w:val="single"/>
          <w:lang w:val="nl-NL"/>
        </w:rPr>
        <w:t>probleem</w:t>
      </w:r>
      <w:r w:rsidRPr="00BE5F52">
        <w:rPr>
          <w:lang w:val="nl-NL"/>
        </w:rPr>
        <w:t xml:space="preserve"> wordt met deze bijeenkomsten opgelost? </w:t>
      </w:r>
    </w:p>
    <w:p w:rsidR="00EC43D1" w:rsidRPr="00BE5F52" w:rsidRDefault="00EC43D1" w:rsidP="00BE5F52">
      <w:pPr>
        <w:pStyle w:val="Lijstalinea"/>
        <w:numPr>
          <w:ilvl w:val="0"/>
          <w:numId w:val="13"/>
        </w:numPr>
        <w:rPr>
          <w:lang w:val="nl-NL"/>
        </w:rPr>
      </w:pPr>
      <w:r w:rsidRPr="00BE5F52">
        <w:rPr>
          <w:lang w:val="nl-NL"/>
        </w:rPr>
        <w:t xml:space="preserve">Het document (met de RTA erin) is wel aanwezig tijdens de sessie maar wordt niet rondgestuurd. Zodat niet de associatie wordt gewerkt dat het om ‘implementeren’ gaat. </w:t>
      </w:r>
    </w:p>
    <w:p w:rsidR="00DE5DFF" w:rsidRPr="00BE5F52" w:rsidRDefault="00DE5DFF" w:rsidP="00BE5F52">
      <w:pPr>
        <w:pStyle w:val="Lijstalinea"/>
        <w:numPr>
          <w:ilvl w:val="0"/>
          <w:numId w:val="13"/>
        </w:numPr>
        <w:rPr>
          <w:lang w:val="nl-NL"/>
        </w:rPr>
      </w:pPr>
      <w:r w:rsidRPr="00BE5F52">
        <w:rPr>
          <w:lang w:val="nl-NL"/>
        </w:rPr>
        <w:t xml:space="preserve">Flap-overs </w:t>
      </w:r>
      <w:proofErr w:type="spellStart"/>
      <w:r w:rsidRPr="00BE5F52">
        <w:rPr>
          <w:lang w:val="nl-NL"/>
        </w:rPr>
        <w:t>etc</w:t>
      </w:r>
      <w:proofErr w:type="spellEnd"/>
      <w:r w:rsidRPr="00BE5F52">
        <w:rPr>
          <w:lang w:val="nl-NL"/>
        </w:rPr>
        <w:t xml:space="preserve"> </w:t>
      </w:r>
    </w:p>
    <w:p w:rsidR="00F37D4A" w:rsidRPr="00BE5F52" w:rsidRDefault="00F37D4A" w:rsidP="00BE5F52">
      <w:pPr>
        <w:pStyle w:val="Lijstalinea"/>
        <w:numPr>
          <w:ilvl w:val="0"/>
          <w:numId w:val="13"/>
        </w:numPr>
        <w:rPr>
          <w:lang w:val="nl-NL"/>
        </w:rPr>
      </w:pPr>
      <w:r w:rsidRPr="00BE5F52">
        <w:rPr>
          <w:lang w:val="nl-NL"/>
        </w:rPr>
        <w:t xml:space="preserve">Een versie van zo’n </w:t>
      </w:r>
      <w:proofErr w:type="spellStart"/>
      <w:r w:rsidRPr="00BE5F52">
        <w:rPr>
          <w:lang w:val="nl-NL"/>
        </w:rPr>
        <w:t>ToC</w:t>
      </w:r>
      <w:proofErr w:type="spellEnd"/>
      <w:r w:rsidRPr="00BE5F52">
        <w:rPr>
          <w:lang w:val="nl-NL"/>
        </w:rPr>
        <w:t xml:space="preserve"> ontwikkelen en meenemen waarin nummer staan bij de pijlen die interessant zijn om te bespreken.</w:t>
      </w:r>
      <w:r w:rsidR="00D95FAD" w:rsidRPr="00BE5F52">
        <w:rPr>
          <w:lang w:val="nl-NL"/>
        </w:rPr>
        <w:t xml:space="preserve"> In dit overzicht de momenten waarop een </w:t>
      </w:r>
      <w:proofErr w:type="spellStart"/>
      <w:r w:rsidR="00D95FAD" w:rsidRPr="00BE5F52">
        <w:rPr>
          <w:lang w:val="nl-NL"/>
        </w:rPr>
        <w:t>vewijsbeslissing</w:t>
      </w:r>
      <w:proofErr w:type="spellEnd"/>
      <w:r w:rsidR="00D95FAD" w:rsidRPr="00BE5F52">
        <w:rPr>
          <w:lang w:val="nl-NL"/>
        </w:rPr>
        <w:t xml:space="preserve"> wordt genomen (of mogelijk wordt vernomen in beeld brengt. Met nummers.</w:t>
      </w:r>
    </w:p>
    <w:p w:rsidR="00611CA9" w:rsidRPr="00BE5F52" w:rsidRDefault="00611CA9" w:rsidP="00BE5F52">
      <w:pPr>
        <w:pStyle w:val="Lijstalinea"/>
        <w:numPr>
          <w:ilvl w:val="0"/>
          <w:numId w:val="13"/>
        </w:numPr>
        <w:rPr>
          <w:lang w:val="nl-NL"/>
        </w:rPr>
      </w:pPr>
      <w:r w:rsidRPr="00BE5F52">
        <w:rPr>
          <w:lang w:val="nl-NL"/>
        </w:rPr>
        <w:t xml:space="preserve">Uitdeel formulier met de indicatoren waarvan het gevraagd wordt om aan te geven hoe zij denken dat daaraan gehouden wordt. </w:t>
      </w:r>
    </w:p>
    <w:p w:rsidR="00DE5DFF" w:rsidRPr="00C14179" w:rsidRDefault="00DE5DFF" w:rsidP="00950D31">
      <w:pPr>
        <w:rPr>
          <w:b/>
          <w:lang w:val="nl-NL"/>
        </w:rPr>
      </w:pPr>
      <w:r w:rsidRPr="00C14179">
        <w:rPr>
          <w:b/>
          <w:lang w:val="nl-NL"/>
        </w:rPr>
        <w:t>Wat betreft het onderzoek:</w:t>
      </w:r>
    </w:p>
    <w:p w:rsidR="00B075D1" w:rsidRPr="00C14179" w:rsidRDefault="00DE5DFF" w:rsidP="00C14179">
      <w:pPr>
        <w:pStyle w:val="Lijstalinea"/>
        <w:numPr>
          <w:ilvl w:val="0"/>
          <w:numId w:val="1"/>
        </w:numPr>
      </w:pPr>
      <w:r w:rsidRPr="00C14179">
        <w:rPr>
          <w:bCs/>
          <w:lang w:val="nl-NL"/>
        </w:rPr>
        <w:t>Toestemmingsformulieren</w:t>
      </w:r>
      <w:r w:rsidR="00F80D27">
        <w:rPr>
          <w:bCs/>
          <w:lang w:val="nl-NL"/>
        </w:rPr>
        <w:t xml:space="preserve"> (Esther)</w:t>
      </w:r>
    </w:p>
    <w:p w:rsidR="00B075D1" w:rsidRPr="00C14179" w:rsidRDefault="00B075D1" w:rsidP="00C14179">
      <w:pPr>
        <w:pStyle w:val="Lijstalinea"/>
        <w:numPr>
          <w:ilvl w:val="0"/>
          <w:numId w:val="1"/>
        </w:numPr>
        <w:rPr>
          <w:lang w:val="nl-NL"/>
        </w:rPr>
      </w:pPr>
      <w:r w:rsidRPr="00C14179">
        <w:rPr>
          <w:lang w:val="nl-NL"/>
        </w:rPr>
        <w:t>Video</w:t>
      </w:r>
      <w:r w:rsidR="00D95FAD" w:rsidRPr="00C14179">
        <w:rPr>
          <w:lang w:val="nl-NL"/>
        </w:rPr>
        <w:t xml:space="preserve"> opname apparatuur om</w:t>
      </w:r>
      <w:r w:rsidRPr="00C14179">
        <w:rPr>
          <w:lang w:val="nl-NL"/>
        </w:rPr>
        <w:t xml:space="preserve"> de facilitator</w:t>
      </w:r>
      <w:r w:rsidR="00D95FAD">
        <w:rPr>
          <w:lang w:val="nl-NL"/>
        </w:rPr>
        <w:t xml:space="preserve"> op te nemen</w:t>
      </w:r>
      <w:r w:rsidRPr="00C14179">
        <w:rPr>
          <w:lang w:val="nl-NL"/>
        </w:rPr>
        <w:t xml:space="preserve">. </w:t>
      </w:r>
    </w:p>
    <w:p w:rsidR="00DE5DFF" w:rsidRPr="00DE5DFF" w:rsidRDefault="00B075D1" w:rsidP="00C14179">
      <w:pPr>
        <w:pStyle w:val="Lijstalinea"/>
        <w:numPr>
          <w:ilvl w:val="0"/>
          <w:numId w:val="1"/>
        </w:numPr>
        <w:rPr>
          <w:bCs/>
          <w:lang w:val="nl-NL"/>
        </w:rPr>
      </w:pPr>
      <w:r w:rsidRPr="00B55C29">
        <w:rPr>
          <w:lang w:val="nl-NL"/>
        </w:rPr>
        <w:t>Audio opname op tafel bij een paar opgaven</w:t>
      </w:r>
      <w:r>
        <w:rPr>
          <w:lang w:val="nl-NL"/>
        </w:rPr>
        <w:t xml:space="preserve"> (wanneer ze in kleine groepen werken)</w:t>
      </w:r>
      <w:r w:rsidRPr="00B55C29">
        <w:rPr>
          <w:lang w:val="nl-NL"/>
        </w:rPr>
        <w:t xml:space="preserve">. </w:t>
      </w:r>
      <w:r>
        <w:rPr>
          <w:lang w:val="nl-NL"/>
        </w:rPr>
        <w:t>Dus meerdere audio-apparaatjes neerleggen.</w:t>
      </w:r>
      <w:r w:rsidR="006D3CA6">
        <w:rPr>
          <w:bCs/>
          <w:lang w:val="nl-NL"/>
        </w:rPr>
        <w:t xml:space="preserve"> Zijn te reserveren bij Julius balie. </w:t>
      </w:r>
    </w:p>
    <w:p w:rsidR="00C240BE" w:rsidRDefault="00C240BE" w:rsidP="00C14179">
      <w:pPr>
        <w:pStyle w:val="Kop1"/>
        <w:rPr>
          <w:lang w:val="nl-NL"/>
        </w:rPr>
      </w:pPr>
      <w:bookmarkStart w:id="22" w:name="_Toc9426544"/>
      <w:r>
        <w:rPr>
          <w:lang w:val="nl-NL"/>
        </w:rPr>
        <w:t xml:space="preserve">Alvast aantekeningen ten bate van handleiding voor </w:t>
      </w:r>
      <w:proofErr w:type="spellStart"/>
      <w:r>
        <w:rPr>
          <w:lang w:val="nl-NL"/>
        </w:rPr>
        <w:t>facilitatoren</w:t>
      </w:r>
      <w:bookmarkEnd w:id="22"/>
      <w:proofErr w:type="spellEnd"/>
    </w:p>
    <w:p w:rsidR="00C240BE" w:rsidRPr="001B4151" w:rsidRDefault="00C240BE" w:rsidP="00C14179">
      <w:pPr>
        <w:pStyle w:val="Lijstalinea"/>
        <w:numPr>
          <w:ilvl w:val="0"/>
          <w:numId w:val="12"/>
        </w:numPr>
        <w:rPr>
          <w:lang w:val="nl-NL"/>
        </w:rPr>
      </w:pPr>
      <w:proofErr w:type="spellStart"/>
      <w:r w:rsidRPr="001D5568">
        <w:rPr>
          <w:lang w:val="nl-NL"/>
        </w:rPr>
        <w:t>Levineke</w:t>
      </w:r>
      <w:proofErr w:type="spellEnd"/>
      <w:r w:rsidRPr="001D5568">
        <w:rPr>
          <w:lang w:val="nl-NL"/>
        </w:rPr>
        <w:t xml:space="preserve"> zegt tijdens de voorbespreking </w:t>
      </w:r>
      <w:r w:rsidRPr="00894A76">
        <w:rPr>
          <w:lang w:val="nl-NL"/>
        </w:rPr>
        <w:t>“dan weet ik wat</w:t>
      </w:r>
      <w:r w:rsidRPr="00EC43D1">
        <w:rPr>
          <w:lang w:val="nl-NL"/>
        </w:rPr>
        <w:t xml:space="preserve"> ik hier moet doen”. Een goede voorbereiding van een facilitator vraagt erom dat hij of zij zich van tevoren voorstelt hoe </w:t>
      </w:r>
      <w:r w:rsidRPr="00950D31">
        <w:rPr>
          <w:lang w:val="nl-NL"/>
        </w:rPr>
        <w:t xml:space="preserve">de bijeenkomst verloopt en wat </w:t>
      </w:r>
      <w:r w:rsidRPr="000D40EB">
        <w:rPr>
          <w:lang w:val="nl-NL"/>
        </w:rPr>
        <w:t xml:space="preserve">je </w:t>
      </w:r>
      <w:r w:rsidRPr="004108A8">
        <w:rPr>
          <w:lang w:val="nl-NL"/>
        </w:rPr>
        <w:t>gaat doen</w:t>
      </w:r>
      <w:r w:rsidRPr="001B4151">
        <w:rPr>
          <w:lang w:val="nl-NL"/>
        </w:rPr>
        <w:t>.</w:t>
      </w:r>
    </w:p>
    <w:p w:rsidR="00C240BE" w:rsidRPr="008824F4" w:rsidRDefault="001D5568" w:rsidP="00C14179">
      <w:pPr>
        <w:pStyle w:val="Lijstalinea"/>
        <w:numPr>
          <w:ilvl w:val="0"/>
          <w:numId w:val="12"/>
        </w:numPr>
        <w:rPr>
          <w:lang w:val="nl-NL"/>
        </w:rPr>
      </w:pPr>
      <w:r w:rsidRPr="00160C49">
        <w:rPr>
          <w:lang w:val="nl-NL"/>
        </w:rPr>
        <w:t>Het helpt de facilitator als hij of zij duidelijk weet wat de rollen zijn van de deelnemers en wat de doelen zijn. Zodat de facilitator tijdens de bijeenkomst ‘terug kan pakken’ met bijvoorbeeld een opmerking als: ‘ik wil het over mo</w:t>
      </w:r>
      <w:r w:rsidRPr="00B075D1">
        <w:rPr>
          <w:lang w:val="nl-NL"/>
        </w:rPr>
        <w:t>tieven’.</w:t>
      </w:r>
    </w:p>
    <w:p w:rsidR="00720514" w:rsidRDefault="00720514" w:rsidP="00C13052">
      <w:pPr>
        <w:pStyle w:val="Kop1"/>
        <w:rPr>
          <w:lang w:val="nl-NL"/>
        </w:rPr>
        <w:sectPr w:rsidR="00720514">
          <w:pgSz w:w="12240" w:h="15840"/>
          <w:pgMar w:top="1440" w:right="1440" w:bottom="1440" w:left="1440" w:header="720" w:footer="720" w:gutter="0"/>
          <w:cols w:space="720"/>
          <w:docGrid w:linePitch="360"/>
        </w:sectPr>
      </w:pPr>
    </w:p>
    <w:p w:rsidR="00C13052" w:rsidRDefault="00C13052" w:rsidP="00C13052">
      <w:pPr>
        <w:pStyle w:val="Kop1"/>
        <w:rPr>
          <w:lang w:val="nl-NL"/>
        </w:rPr>
      </w:pPr>
      <w:bookmarkStart w:id="23" w:name="_Toc9426545"/>
      <w:r>
        <w:rPr>
          <w:lang w:val="nl-NL"/>
        </w:rPr>
        <w:t>Achtergrond (specifiek voor Diabetes)</w:t>
      </w:r>
      <w:bookmarkEnd w:id="23"/>
    </w:p>
    <w:p w:rsidR="00C13052" w:rsidRDefault="00C13052" w:rsidP="00C13052">
      <w:pPr>
        <w:spacing w:after="0"/>
        <w:rPr>
          <w:lang w:val="nl-NL"/>
        </w:rPr>
      </w:pPr>
      <w:r>
        <w:rPr>
          <w:lang w:val="nl-NL"/>
        </w:rPr>
        <w:t xml:space="preserve">De volgende globale informatie lijkt relevant voor de facilitator om als achtergrond te hebben bij deze groepen. Dit deel is niet relevant voor de aanvraag voor accreditatie. </w:t>
      </w:r>
    </w:p>
    <w:p w:rsidR="00C13052" w:rsidRDefault="00C13052" w:rsidP="00C13052">
      <w:pPr>
        <w:spacing w:after="0"/>
        <w:rPr>
          <w:lang w:val="nl-NL"/>
        </w:rPr>
      </w:pPr>
    </w:p>
    <w:p w:rsidR="00C13052" w:rsidRDefault="00C13052" w:rsidP="00C13052">
      <w:pPr>
        <w:spacing w:after="0"/>
        <w:rPr>
          <w:lang w:val="nl-NL"/>
        </w:rPr>
      </w:pPr>
      <w:r>
        <w:rPr>
          <w:lang w:val="nl-NL"/>
        </w:rPr>
        <w:t xml:space="preserve">Diabetes wordt gezien als een chronische aandoening. [..] </w:t>
      </w:r>
      <w:r w:rsidRPr="00FD44D4">
        <w:rPr>
          <w:lang w:val="nl-NL"/>
        </w:rPr>
        <w:t>De zorg voor chronisch</w:t>
      </w:r>
      <w:r>
        <w:rPr>
          <w:lang w:val="nl-NL"/>
        </w:rPr>
        <w:t xml:space="preserve"> </w:t>
      </w:r>
      <w:r w:rsidRPr="00FD44D4">
        <w:rPr>
          <w:lang w:val="nl-NL"/>
        </w:rPr>
        <w:t>zieke patiënten wordt nu al steeds meer georganiseerd als ketenzorg. Ketenzorg biedt de mogelijkheid de</w:t>
      </w:r>
      <w:r>
        <w:rPr>
          <w:lang w:val="nl-NL"/>
        </w:rPr>
        <w:t xml:space="preserve"> </w:t>
      </w:r>
      <w:r w:rsidRPr="00FD44D4">
        <w:rPr>
          <w:lang w:val="nl-NL"/>
        </w:rPr>
        <w:t>kwaliteit en betaalbaarheid van zorg te verhogen en ICT is daarbij een belangrijk middel.</w:t>
      </w:r>
      <w:r>
        <w:rPr>
          <w:lang w:val="nl-NL"/>
        </w:rPr>
        <w:t xml:space="preserve"> Dat betekent (</w:t>
      </w:r>
      <w:proofErr w:type="spellStart"/>
      <w:r>
        <w:rPr>
          <w:lang w:val="nl-NL"/>
        </w:rPr>
        <w:t>oa</w:t>
      </w:r>
      <w:proofErr w:type="spellEnd"/>
      <w:r>
        <w:rPr>
          <w:lang w:val="nl-NL"/>
        </w:rPr>
        <w:t xml:space="preserve">) dat in de huisartsenpraktijken informatie in </w:t>
      </w:r>
      <w:proofErr w:type="spellStart"/>
      <w:r w:rsidRPr="00FD44D4">
        <w:rPr>
          <w:lang w:val="nl-NL"/>
        </w:rPr>
        <w:t>KIS’en</w:t>
      </w:r>
      <w:proofErr w:type="spellEnd"/>
      <w:r w:rsidRPr="00FD44D4">
        <w:rPr>
          <w:lang w:val="nl-NL"/>
        </w:rPr>
        <w:t xml:space="preserve"> (Ketenzorg Informatie</w:t>
      </w:r>
      <w:r>
        <w:rPr>
          <w:lang w:val="nl-NL"/>
        </w:rPr>
        <w:t xml:space="preserve"> </w:t>
      </w:r>
      <w:r w:rsidRPr="00FD44D4">
        <w:rPr>
          <w:lang w:val="nl-NL"/>
        </w:rPr>
        <w:t>Systemen)</w:t>
      </w:r>
      <w:r>
        <w:rPr>
          <w:lang w:val="nl-NL"/>
        </w:rPr>
        <w:t xml:space="preserve"> wordt opgeslagen. Een term die vast genoemd gaat worden, ook omdat de informatie in ons transmuraal dossier niet uit het KIS komt maar uit het HUS.</w:t>
      </w:r>
      <w:r w:rsidRPr="00E87867">
        <w:rPr>
          <w:lang w:val="nl-NL"/>
        </w:rPr>
        <w:t xml:space="preserve"> Bij de ketenzorg diabetes zijn de volgende partijen betrokken: huisartsen, POH </w:t>
      </w:r>
      <w:proofErr w:type="spellStart"/>
      <w:r w:rsidRPr="00E87867">
        <w:rPr>
          <w:lang w:val="nl-NL"/>
        </w:rPr>
        <w:t>somatiek</w:t>
      </w:r>
      <w:proofErr w:type="spellEnd"/>
      <w:r w:rsidRPr="00E87867">
        <w:rPr>
          <w:lang w:val="nl-NL"/>
        </w:rPr>
        <w:t>, kaderhuisarts diabetes, podotherapie, diëtiek, centra voor laboratoriumonderzoek, centra voor fundusfotografie, internisten en oogartsen</w:t>
      </w:r>
      <w:r>
        <w:rPr>
          <w:lang w:val="nl-NL"/>
        </w:rPr>
        <w:t xml:space="preserve">. </w:t>
      </w:r>
    </w:p>
    <w:p w:rsidR="00C13052" w:rsidRDefault="00C13052" w:rsidP="00C13052">
      <w:pPr>
        <w:spacing w:after="0"/>
        <w:rPr>
          <w:lang w:val="nl-NL"/>
        </w:rPr>
      </w:pPr>
      <w:r w:rsidRPr="006F6620">
        <w:rPr>
          <w:u w:val="single"/>
          <w:lang w:val="nl-NL"/>
        </w:rPr>
        <w:t>Het doel van de RTA</w:t>
      </w:r>
      <w:r w:rsidRPr="00E87867">
        <w:rPr>
          <w:lang w:val="nl-NL"/>
        </w:rPr>
        <w:t xml:space="preserve"> is gedefinieerd in de RTA Diabetes Mellitus type 2 Regio Utrecht: “het doel van de RTA is het uniformeren van afspraken tussen de eerste en tweede lijn met betrekking tot diagnostiek, behandeling, consultatie, (terug)verwijzing en berichtgeving6.”</w:t>
      </w:r>
      <w:r>
        <w:rPr>
          <w:lang w:val="nl-NL"/>
        </w:rPr>
        <w:t xml:space="preserve"> […]</w:t>
      </w:r>
    </w:p>
    <w:p w:rsidR="00C13052" w:rsidRDefault="00C13052" w:rsidP="00C13052">
      <w:pPr>
        <w:rPr>
          <w:lang w:val="nl-NL"/>
        </w:rPr>
      </w:pPr>
      <w:r w:rsidRPr="00007EDD">
        <w:rPr>
          <w:sz w:val="16"/>
          <w:szCs w:val="16"/>
          <w:lang w:val="nl-NL"/>
        </w:rPr>
        <w:t>[2014-2015] aantal verwijzingen naar de tweede lijn (internist-diabetoloog en oogarts) is een stijging zichtbaar. Het aantal verwijzingen in de populatie was 3.0% in 2014 en is gestegen naar 4.4% in 2015. […] Er is sprake van een halvering van het aantal verwijzingen naar de internist nefroloog. […].</w:t>
      </w:r>
      <w:r>
        <w:rPr>
          <w:lang w:val="nl-NL"/>
        </w:rPr>
        <w:t xml:space="preserve"> </w:t>
      </w:r>
      <w:r w:rsidRPr="00183DD7">
        <w:rPr>
          <w:u w:val="single"/>
          <w:lang w:val="nl-NL"/>
        </w:rPr>
        <w:t>Oftewel</w:t>
      </w:r>
      <w:r>
        <w:rPr>
          <w:lang w:val="nl-NL"/>
        </w:rPr>
        <w:t xml:space="preserve">: leeuwendeel wordt niet doorverwezen. </w:t>
      </w:r>
    </w:p>
    <w:p w:rsidR="00C13052" w:rsidRDefault="00C13052" w:rsidP="00C13052">
      <w:pPr>
        <w:rPr>
          <w:lang w:val="nl-NL"/>
        </w:rPr>
      </w:pPr>
      <w:r>
        <w:rPr>
          <w:lang w:val="nl-NL"/>
        </w:rPr>
        <w:t>H</w:t>
      </w:r>
      <w:r w:rsidRPr="00905CCD">
        <w:rPr>
          <w:lang w:val="nl-NL"/>
        </w:rPr>
        <w:t xml:space="preserve">uisartsen (54%), </w:t>
      </w:r>
      <w:proofErr w:type="spellStart"/>
      <w:r w:rsidRPr="00905CCD">
        <w:rPr>
          <w:lang w:val="nl-NL"/>
        </w:rPr>
        <w:t>POH’s</w:t>
      </w:r>
      <w:proofErr w:type="spellEnd"/>
      <w:r w:rsidRPr="00905CCD">
        <w:rPr>
          <w:lang w:val="nl-NL"/>
        </w:rPr>
        <w:t xml:space="preserve"> (38%), diabetes verpleegkundigen (6%) en een kaderhuisarts diabetes (2%)</w:t>
      </w:r>
      <w:r>
        <w:rPr>
          <w:lang w:val="nl-NL"/>
        </w:rPr>
        <w:t xml:space="preserve">: </w:t>
      </w:r>
      <w:r w:rsidRPr="00905CCD">
        <w:rPr>
          <w:lang w:val="nl-NL"/>
        </w:rPr>
        <w:t xml:space="preserve"> In 46% van de gevallen was de respondent niet bekend met de RTA. Van de overig 54% was bij 26% van de respondenten wel kennis van de RTA maar wordt deze niet gebruikt</w:t>
      </w:r>
      <w:r>
        <w:rPr>
          <w:lang w:val="nl-NL"/>
        </w:rPr>
        <w:t xml:space="preserve">. […] </w:t>
      </w:r>
      <w:r w:rsidRPr="00905CCD">
        <w:rPr>
          <w:lang w:val="nl-NL"/>
        </w:rPr>
        <w:t>Verwijzing internist:</w:t>
      </w:r>
      <w:r>
        <w:rPr>
          <w:lang w:val="nl-NL"/>
        </w:rPr>
        <w:t xml:space="preserve"> </w:t>
      </w:r>
      <w:r w:rsidRPr="00905CCD">
        <w:rPr>
          <w:lang w:val="nl-NL"/>
        </w:rPr>
        <w:t xml:space="preserve">Indien doorverwijzing gewenst is weet 88% van de respondenten naar wie ze moeten doorverwijzen. </w:t>
      </w:r>
      <w:r>
        <w:rPr>
          <w:lang w:val="nl-NL"/>
        </w:rPr>
        <w:t xml:space="preserve">[…] </w:t>
      </w:r>
      <w:r w:rsidRPr="00905CCD">
        <w:rPr>
          <w:lang w:val="nl-NL"/>
        </w:rPr>
        <w:t>Verwijzing oogarts:</w:t>
      </w:r>
      <w:r>
        <w:rPr>
          <w:lang w:val="nl-NL"/>
        </w:rPr>
        <w:t xml:space="preserve"> </w:t>
      </w:r>
      <w:r w:rsidRPr="00905CCD">
        <w:rPr>
          <w:lang w:val="nl-NL"/>
        </w:rPr>
        <w:t>Ruim 96% van de respondenten weet wanneer doorverwijzing naar de oogarts geïndiceerd is.</w:t>
      </w:r>
      <w:r>
        <w:rPr>
          <w:lang w:val="nl-NL"/>
        </w:rPr>
        <w:t xml:space="preserve"> [...] Zes </w:t>
      </w:r>
      <w:r w:rsidRPr="00905CCD">
        <w:rPr>
          <w:lang w:val="nl-NL"/>
        </w:rPr>
        <w:t xml:space="preserve"> respondenten</w:t>
      </w:r>
      <w:r>
        <w:rPr>
          <w:lang w:val="nl-NL"/>
        </w:rPr>
        <w:t xml:space="preserve"> uit de tweede lijn:</w:t>
      </w:r>
      <w:r w:rsidRPr="00905CCD">
        <w:rPr>
          <w:lang w:val="nl-NL"/>
        </w:rPr>
        <w:t xml:space="preserve"> algemeen internisten, internist diabetologen, een internist nefroloog en een internist vasculair geneeskundige. Vier van de respondenten (66.7%) waren bekend met de RTA en maakten hier ook gebruik van.</w:t>
      </w:r>
      <w:r>
        <w:rPr>
          <w:lang w:val="nl-NL"/>
        </w:rPr>
        <w:t xml:space="preserve"> […]</w:t>
      </w:r>
    </w:p>
    <w:p w:rsidR="00C13052" w:rsidRPr="00DA7F7C" w:rsidRDefault="00C13052" w:rsidP="00C13052">
      <w:pPr>
        <w:spacing w:after="0"/>
        <w:rPr>
          <w:lang w:val="nl-NL"/>
        </w:rPr>
      </w:pPr>
      <w:r w:rsidRPr="00905CCD">
        <w:rPr>
          <w:lang w:val="nl-NL"/>
        </w:rPr>
        <w:t>Verwijzingen worden in 60% van de gevallen als terecht beoordeeld. In 20% van de gevallen is een verwijzing niet nodig maar zou consultatie terecht zijn, in 20% is contact met de tweede lijn niet nodig.</w:t>
      </w:r>
      <w:r>
        <w:rPr>
          <w:lang w:val="nl-NL"/>
        </w:rPr>
        <w:t xml:space="preserve"> [..] </w:t>
      </w:r>
      <w:r w:rsidRPr="00DA7F7C">
        <w:rPr>
          <w:lang w:val="nl-NL"/>
        </w:rPr>
        <w:t>De genoemde knelpunten zijn voor de implementatie zijn:</w:t>
      </w:r>
    </w:p>
    <w:p w:rsidR="00C13052" w:rsidRPr="00DA7F7C" w:rsidRDefault="00C13052" w:rsidP="00C13052">
      <w:pPr>
        <w:spacing w:after="0"/>
        <w:rPr>
          <w:lang w:val="nl-NL"/>
        </w:rPr>
      </w:pPr>
      <w:r>
        <w:rPr>
          <w:lang w:val="nl-NL"/>
        </w:rPr>
        <w:t xml:space="preserve">- </w:t>
      </w:r>
      <w:r w:rsidRPr="00DA7F7C">
        <w:rPr>
          <w:lang w:val="nl-NL"/>
        </w:rPr>
        <w:t>Weinig rechtstreeks contact met de eerste lijn (telefonisch, mail). Er zijn tevens nauwelijks casuïstiekbesprekingen.</w:t>
      </w:r>
    </w:p>
    <w:p w:rsidR="00C13052" w:rsidRPr="00DA7F7C" w:rsidRDefault="00C13052" w:rsidP="00C13052">
      <w:pPr>
        <w:spacing w:after="0"/>
        <w:rPr>
          <w:lang w:val="nl-NL"/>
        </w:rPr>
      </w:pPr>
      <w:r w:rsidRPr="00DA7F7C">
        <w:rPr>
          <w:lang w:val="nl-NL"/>
        </w:rPr>
        <w:t>-</w:t>
      </w:r>
      <w:r>
        <w:rPr>
          <w:lang w:val="nl-NL"/>
        </w:rPr>
        <w:t xml:space="preserve"> </w:t>
      </w:r>
      <w:r w:rsidRPr="00DA7F7C">
        <w:rPr>
          <w:lang w:val="nl-NL"/>
        </w:rPr>
        <w:t>Verwijzing bij moeilijk instelbaar zijn, waarbij consultatie beter zou zijn</w:t>
      </w:r>
    </w:p>
    <w:p w:rsidR="00C13052" w:rsidRPr="00DA7F7C" w:rsidRDefault="00C13052" w:rsidP="00C13052">
      <w:pPr>
        <w:spacing w:after="0"/>
        <w:rPr>
          <w:lang w:val="nl-NL"/>
        </w:rPr>
      </w:pPr>
      <w:r w:rsidRPr="00DA7F7C">
        <w:rPr>
          <w:lang w:val="nl-NL"/>
        </w:rPr>
        <w:t>-</w:t>
      </w:r>
      <w:r>
        <w:rPr>
          <w:lang w:val="nl-NL"/>
        </w:rPr>
        <w:t xml:space="preserve"> </w:t>
      </w:r>
      <w:r w:rsidRPr="00DA7F7C">
        <w:rPr>
          <w:lang w:val="nl-NL"/>
        </w:rPr>
        <w:t>Veel verwijzingen die nog niet volgens NHG-richtlijnen zijn behandeld</w:t>
      </w:r>
    </w:p>
    <w:p w:rsidR="00C240BE" w:rsidRDefault="00C13052" w:rsidP="00F45373">
      <w:pPr>
        <w:spacing w:after="0"/>
        <w:rPr>
          <w:lang w:val="nl-NL"/>
        </w:rPr>
      </w:pPr>
      <w:r w:rsidRPr="00DA7F7C">
        <w:rPr>
          <w:lang w:val="nl-NL"/>
        </w:rPr>
        <w:t>-</w:t>
      </w:r>
      <w:r>
        <w:rPr>
          <w:lang w:val="nl-NL"/>
        </w:rPr>
        <w:t xml:space="preserve"> </w:t>
      </w:r>
      <w:r w:rsidRPr="00DA7F7C">
        <w:rPr>
          <w:lang w:val="nl-NL"/>
        </w:rPr>
        <w:t>Late consultatie van de tweede lijn</w:t>
      </w:r>
      <w:bookmarkStart w:id="24" w:name="_GoBack"/>
      <w:bookmarkEnd w:id="24"/>
    </w:p>
    <w:sectPr w:rsidR="00C240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C39" w:rsidRDefault="00417C39" w:rsidP="00FB78DC">
      <w:pPr>
        <w:spacing w:after="0" w:line="240" w:lineRule="auto"/>
      </w:pPr>
      <w:r>
        <w:separator/>
      </w:r>
    </w:p>
  </w:endnote>
  <w:endnote w:type="continuationSeparator" w:id="0">
    <w:p w:rsidR="00417C39" w:rsidRDefault="00417C39" w:rsidP="00F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971220"/>
      <w:docPartObj>
        <w:docPartGallery w:val="Page Numbers (Bottom of Page)"/>
        <w:docPartUnique/>
      </w:docPartObj>
    </w:sdtPr>
    <w:sdtEndPr/>
    <w:sdtContent>
      <w:p w:rsidR="00FB78DC" w:rsidRDefault="00FB78DC">
        <w:pPr>
          <w:pStyle w:val="Voettekst"/>
          <w:jc w:val="center"/>
        </w:pPr>
        <w:r>
          <w:fldChar w:fldCharType="begin"/>
        </w:r>
        <w:r>
          <w:instrText>PAGE   \* MERGEFORMAT</w:instrText>
        </w:r>
        <w:r>
          <w:fldChar w:fldCharType="separate"/>
        </w:r>
        <w:r w:rsidR="00F45373" w:rsidRPr="00F45373">
          <w:rPr>
            <w:noProof/>
            <w:lang w:val="nl-NL"/>
          </w:rPr>
          <w:t>15</w:t>
        </w:r>
        <w:r>
          <w:fldChar w:fldCharType="end"/>
        </w:r>
      </w:p>
    </w:sdtContent>
  </w:sdt>
  <w:p w:rsidR="00FB78DC" w:rsidRDefault="00FB78D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C39" w:rsidRDefault="00417C39" w:rsidP="00FB78DC">
      <w:pPr>
        <w:spacing w:after="0" w:line="240" w:lineRule="auto"/>
      </w:pPr>
      <w:r>
        <w:separator/>
      </w:r>
    </w:p>
  </w:footnote>
  <w:footnote w:type="continuationSeparator" w:id="0">
    <w:p w:rsidR="00417C39" w:rsidRDefault="00417C39" w:rsidP="00FB7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95E"/>
    <w:multiLevelType w:val="hybridMultilevel"/>
    <w:tmpl w:val="EF14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E65066"/>
    <w:multiLevelType w:val="hybridMultilevel"/>
    <w:tmpl w:val="4E4E755E"/>
    <w:lvl w:ilvl="0" w:tplc="37C2719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4F7101"/>
    <w:multiLevelType w:val="hybridMultilevel"/>
    <w:tmpl w:val="8A9C0F8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EF7209B"/>
    <w:multiLevelType w:val="hybridMultilevel"/>
    <w:tmpl w:val="9ABCB8A6"/>
    <w:lvl w:ilvl="0" w:tplc="0AB06B66">
      <w:start w:val="1"/>
      <w:numFmt w:val="upp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85A2E04"/>
    <w:multiLevelType w:val="hybridMultilevel"/>
    <w:tmpl w:val="2C88C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AD4BB1"/>
    <w:multiLevelType w:val="hybridMultilevel"/>
    <w:tmpl w:val="97BC7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CF55CA"/>
    <w:multiLevelType w:val="hybridMultilevel"/>
    <w:tmpl w:val="C5246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2684BEE"/>
    <w:multiLevelType w:val="hybridMultilevel"/>
    <w:tmpl w:val="59EC44F6"/>
    <w:lvl w:ilvl="0" w:tplc="37C2719E">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E666C50"/>
    <w:multiLevelType w:val="hybridMultilevel"/>
    <w:tmpl w:val="F25071D0"/>
    <w:lvl w:ilvl="0" w:tplc="37C2719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022A9D"/>
    <w:multiLevelType w:val="hybridMultilevel"/>
    <w:tmpl w:val="FD6838D4"/>
    <w:lvl w:ilvl="0" w:tplc="37C2719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F96BAC"/>
    <w:multiLevelType w:val="hybridMultilevel"/>
    <w:tmpl w:val="64E05B7C"/>
    <w:lvl w:ilvl="0" w:tplc="CDD8971A">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D44F11"/>
    <w:multiLevelType w:val="hybridMultilevel"/>
    <w:tmpl w:val="97E23ED8"/>
    <w:lvl w:ilvl="0" w:tplc="000C08B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42E6212"/>
    <w:multiLevelType w:val="hybridMultilevel"/>
    <w:tmpl w:val="97BC75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
  </w:num>
  <w:num w:numId="5">
    <w:abstractNumId w:val="11"/>
  </w:num>
  <w:num w:numId="6">
    <w:abstractNumId w:val="6"/>
  </w:num>
  <w:num w:numId="7">
    <w:abstractNumId w:val="0"/>
  </w:num>
  <w:num w:numId="8">
    <w:abstractNumId w:val="3"/>
  </w:num>
  <w:num w:numId="9">
    <w:abstractNumId w:val="2"/>
  </w:num>
  <w:num w:numId="10">
    <w:abstractNumId w:val="5"/>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EE"/>
    <w:rsid w:val="000010BC"/>
    <w:rsid w:val="000048C5"/>
    <w:rsid w:val="000101C3"/>
    <w:rsid w:val="0001296C"/>
    <w:rsid w:val="00014B5B"/>
    <w:rsid w:val="00015989"/>
    <w:rsid w:val="00022331"/>
    <w:rsid w:val="00033246"/>
    <w:rsid w:val="00040A47"/>
    <w:rsid w:val="00041A3B"/>
    <w:rsid w:val="00043593"/>
    <w:rsid w:val="00047B92"/>
    <w:rsid w:val="00050816"/>
    <w:rsid w:val="00051DD4"/>
    <w:rsid w:val="00051FE9"/>
    <w:rsid w:val="0005698C"/>
    <w:rsid w:val="00060218"/>
    <w:rsid w:val="00062017"/>
    <w:rsid w:val="00063586"/>
    <w:rsid w:val="00065463"/>
    <w:rsid w:val="00066851"/>
    <w:rsid w:val="000763D1"/>
    <w:rsid w:val="0008281E"/>
    <w:rsid w:val="00086224"/>
    <w:rsid w:val="00095DF9"/>
    <w:rsid w:val="000A1D33"/>
    <w:rsid w:val="000A208D"/>
    <w:rsid w:val="000A367F"/>
    <w:rsid w:val="000B4AD0"/>
    <w:rsid w:val="000C0331"/>
    <w:rsid w:val="000C6689"/>
    <w:rsid w:val="000C6F2E"/>
    <w:rsid w:val="000D30AA"/>
    <w:rsid w:val="000D3553"/>
    <w:rsid w:val="000D40EB"/>
    <w:rsid w:val="000E122A"/>
    <w:rsid w:val="000F182B"/>
    <w:rsid w:val="000F4FD5"/>
    <w:rsid w:val="001040F4"/>
    <w:rsid w:val="00110C82"/>
    <w:rsid w:val="001200BE"/>
    <w:rsid w:val="00124813"/>
    <w:rsid w:val="00130D25"/>
    <w:rsid w:val="00132157"/>
    <w:rsid w:val="00134FF2"/>
    <w:rsid w:val="001355D6"/>
    <w:rsid w:val="00140604"/>
    <w:rsid w:val="00142299"/>
    <w:rsid w:val="0014265B"/>
    <w:rsid w:val="0015083E"/>
    <w:rsid w:val="00152CA3"/>
    <w:rsid w:val="00154CCA"/>
    <w:rsid w:val="001568F4"/>
    <w:rsid w:val="00160C49"/>
    <w:rsid w:val="001638CF"/>
    <w:rsid w:val="00170B25"/>
    <w:rsid w:val="00171EE5"/>
    <w:rsid w:val="001726AE"/>
    <w:rsid w:val="00176BBE"/>
    <w:rsid w:val="00177539"/>
    <w:rsid w:val="0018159B"/>
    <w:rsid w:val="00183DD7"/>
    <w:rsid w:val="00191793"/>
    <w:rsid w:val="00192386"/>
    <w:rsid w:val="00192978"/>
    <w:rsid w:val="00195823"/>
    <w:rsid w:val="00195F12"/>
    <w:rsid w:val="00196D8E"/>
    <w:rsid w:val="001A146D"/>
    <w:rsid w:val="001A275A"/>
    <w:rsid w:val="001A4260"/>
    <w:rsid w:val="001A4540"/>
    <w:rsid w:val="001A4588"/>
    <w:rsid w:val="001A7B92"/>
    <w:rsid w:val="001B1A6E"/>
    <w:rsid w:val="001B4151"/>
    <w:rsid w:val="001B5FBE"/>
    <w:rsid w:val="001B70C8"/>
    <w:rsid w:val="001C2C04"/>
    <w:rsid w:val="001C76CB"/>
    <w:rsid w:val="001D0499"/>
    <w:rsid w:val="001D30E1"/>
    <w:rsid w:val="001D3CE0"/>
    <w:rsid w:val="001D47FA"/>
    <w:rsid w:val="001D5568"/>
    <w:rsid w:val="001E2C49"/>
    <w:rsid w:val="001E5416"/>
    <w:rsid w:val="001E6EF1"/>
    <w:rsid w:val="001F2920"/>
    <w:rsid w:val="001F484D"/>
    <w:rsid w:val="001F6742"/>
    <w:rsid w:val="00201104"/>
    <w:rsid w:val="00201C7F"/>
    <w:rsid w:val="00202727"/>
    <w:rsid w:val="00206FDA"/>
    <w:rsid w:val="00213618"/>
    <w:rsid w:val="002137CD"/>
    <w:rsid w:val="0021409F"/>
    <w:rsid w:val="00221777"/>
    <w:rsid w:val="00221F28"/>
    <w:rsid w:val="00223153"/>
    <w:rsid w:val="00224D22"/>
    <w:rsid w:val="00230D1E"/>
    <w:rsid w:val="0023663C"/>
    <w:rsid w:val="00237376"/>
    <w:rsid w:val="00240499"/>
    <w:rsid w:val="00240926"/>
    <w:rsid w:val="00243E0C"/>
    <w:rsid w:val="00254ADF"/>
    <w:rsid w:val="00255576"/>
    <w:rsid w:val="00257C92"/>
    <w:rsid w:val="00265114"/>
    <w:rsid w:val="00272F4A"/>
    <w:rsid w:val="00280621"/>
    <w:rsid w:val="00280822"/>
    <w:rsid w:val="00280D14"/>
    <w:rsid w:val="00281A6E"/>
    <w:rsid w:val="002838A8"/>
    <w:rsid w:val="002845FD"/>
    <w:rsid w:val="002915EA"/>
    <w:rsid w:val="002933A7"/>
    <w:rsid w:val="002935AA"/>
    <w:rsid w:val="002963F2"/>
    <w:rsid w:val="002A25A8"/>
    <w:rsid w:val="002A2D0C"/>
    <w:rsid w:val="002A2DD5"/>
    <w:rsid w:val="002A68A9"/>
    <w:rsid w:val="002B1C23"/>
    <w:rsid w:val="002B1FE1"/>
    <w:rsid w:val="002B233B"/>
    <w:rsid w:val="002B3BAB"/>
    <w:rsid w:val="002C2596"/>
    <w:rsid w:val="002C49C1"/>
    <w:rsid w:val="002C53AD"/>
    <w:rsid w:val="002D4753"/>
    <w:rsid w:val="002D55A3"/>
    <w:rsid w:val="002E10D1"/>
    <w:rsid w:val="002E3F17"/>
    <w:rsid w:val="002E615F"/>
    <w:rsid w:val="002E784E"/>
    <w:rsid w:val="002F0C7A"/>
    <w:rsid w:val="002F6983"/>
    <w:rsid w:val="002F6E21"/>
    <w:rsid w:val="00307D4E"/>
    <w:rsid w:val="00313CB9"/>
    <w:rsid w:val="00320615"/>
    <w:rsid w:val="00320642"/>
    <w:rsid w:val="003217EC"/>
    <w:rsid w:val="003224EE"/>
    <w:rsid w:val="0032304D"/>
    <w:rsid w:val="0033758C"/>
    <w:rsid w:val="0034684E"/>
    <w:rsid w:val="00352297"/>
    <w:rsid w:val="00352ECC"/>
    <w:rsid w:val="003545AC"/>
    <w:rsid w:val="00357E2C"/>
    <w:rsid w:val="00364AD8"/>
    <w:rsid w:val="00365EB7"/>
    <w:rsid w:val="00375B90"/>
    <w:rsid w:val="00376A5F"/>
    <w:rsid w:val="00377FDC"/>
    <w:rsid w:val="0038198F"/>
    <w:rsid w:val="0038209F"/>
    <w:rsid w:val="00382FAA"/>
    <w:rsid w:val="00387229"/>
    <w:rsid w:val="00387F59"/>
    <w:rsid w:val="00391777"/>
    <w:rsid w:val="00395E58"/>
    <w:rsid w:val="003A004B"/>
    <w:rsid w:val="003A20DE"/>
    <w:rsid w:val="003B0FEE"/>
    <w:rsid w:val="003C1355"/>
    <w:rsid w:val="003C2ADB"/>
    <w:rsid w:val="003C6585"/>
    <w:rsid w:val="003D1A3E"/>
    <w:rsid w:val="003D66DE"/>
    <w:rsid w:val="003D6EC9"/>
    <w:rsid w:val="003E0D52"/>
    <w:rsid w:val="003E0FDC"/>
    <w:rsid w:val="003E55F0"/>
    <w:rsid w:val="003E562D"/>
    <w:rsid w:val="003F7E69"/>
    <w:rsid w:val="00402D90"/>
    <w:rsid w:val="00410596"/>
    <w:rsid w:val="004108A8"/>
    <w:rsid w:val="00414C27"/>
    <w:rsid w:val="004152B8"/>
    <w:rsid w:val="0041617C"/>
    <w:rsid w:val="00417C39"/>
    <w:rsid w:val="00417FCF"/>
    <w:rsid w:val="004237B6"/>
    <w:rsid w:val="00426BC0"/>
    <w:rsid w:val="0043288B"/>
    <w:rsid w:val="004437D2"/>
    <w:rsid w:val="00445FCD"/>
    <w:rsid w:val="00455151"/>
    <w:rsid w:val="004557F2"/>
    <w:rsid w:val="00461C3B"/>
    <w:rsid w:val="00466F27"/>
    <w:rsid w:val="00475BE3"/>
    <w:rsid w:val="00476461"/>
    <w:rsid w:val="00484D84"/>
    <w:rsid w:val="004A0247"/>
    <w:rsid w:val="004A0945"/>
    <w:rsid w:val="004A6ABF"/>
    <w:rsid w:val="004B67AC"/>
    <w:rsid w:val="004B7BF7"/>
    <w:rsid w:val="004C15A9"/>
    <w:rsid w:val="004C4501"/>
    <w:rsid w:val="004C6AA9"/>
    <w:rsid w:val="004C7B24"/>
    <w:rsid w:val="004D25F4"/>
    <w:rsid w:val="004E50C1"/>
    <w:rsid w:val="004E72B5"/>
    <w:rsid w:val="004E7460"/>
    <w:rsid w:val="004E7EF2"/>
    <w:rsid w:val="004F05A1"/>
    <w:rsid w:val="004F207C"/>
    <w:rsid w:val="004F281F"/>
    <w:rsid w:val="004F7A80"/>
    <w:rsid w:val="004F7AE8"/>
    <w:rsid w:val="005028F8"/>
    <w:rsid w:val="00505789"/>
    <w:rsid w:val="00513A73"/>
    <w:rsid w:val="00514EE3"/>
    <w:rsid w:val="00517400"/>
    <w:rsid w:val="00520151"/>
    <w:rsid w:val="00530315"/>
    <w:rsid w:val="0053441F"/>
    <w:rsid w:val="00535381"/>
    <w:rsid w:val="0053684B"/>
    <w:rsid w:val="0054053D"/>
    <w:rsid w:val="0054209A"/>
    <w:rsid w:val="0054271F"/>
    <w:rsid w:val="0054669C"/>
    <w:rsid w:val="00550171"/>
    <w:rsid w:val="005540EC"/>
    <w:rsid w:val="00561C20"/>
    <w:rsid w:val="00563945"/>
    <w:rsid w:val="00564C58"/>
    <w:rsid w:val="0057572E"/>
    <w:rsid w:val="00583DFC"/>
    <w:rsid w:val="00585AC7"/>
    <w:rsid w:val="005865F4"/>
    <w:rsid w:val="005873AA"/>
    <w:rsid w:val="00596C46"/>
    <w:rsid w:val="00597C79"/>
    <w:rsid w:val="005A04E4"/>
    <w:rsid w:val="005A7C1D"/>
    <w:rsid w:val="005B0930"/>
    <w:rsid w:val="005B5BD0"/>
    <w:rsid w:val="005B76EC"/>
    <w:rsid w:val="005C057E"/>
    <w:rsid w:val="005C4F57"/>
    <w:rsid w:val="005D0A21"/>
    <w:rsid w:val="005D1D5C"/>
    <w:rsid w:val="005D2143"/>
    <w:rsid w:val="005D4300"/>
    <w:rsid w:val="005D51E5"/>
    <w:rsid w:val="005D7DF5"/>
    <w:rsid w:val="005E2A2A"/>
    <w:rsid w:val="005F09FF"/>
    <w:rsid w:val="005F6BB9"/>
    <w:rsid w:val="005F75B3"/>
    <w:rsid w:val="0060259C"/>
    <w:rsid w:val="00602EAB"/>
    <w:rsid w:val="00611CA9"/>
    <w:rsid w:val="00612297"/>
    <w:rsid w:val="00614596"/>
    <w:rsid w:val="00616476"/>
    <w:rsid w:val="00625492"/>
    <w:rsid w:val="00626583"/>
    <w:rsid w:val="006276A1"/>
    <w:rsid w:val="0063185D"/>
    <w:rsid w:val="006414E6"/>
    <w:rsid w:val="00643C26"/>
    <w:rsid w:val="00651124"/>
    <w:rsid w:val="00652A7B"/>
    <w:rsid w:val="006534DC"/>
    <w:rsid w:val="00660508"/>
    <w:rsid w:val="006611A2"/>
    <w:rsid w:val="006617B5"/>
    <w:rsid w:val="0067186F"/>
    <w:rsid w:val="00674FDE"/>
    <w:rsid w:val="00676632"/>
    <w:rsid w:val="006842F6"/>
    <w:rsid w:val="0069240E"/>
    <w:rsid w:val="00692BAB"/>
    <w:rsid w:val="00693269"/>
    <w:rsid w:val="0069563D"/>
    <w:rsid w:val="00695CB0"/>
    <w:rsid w:val="006A1F83"/>
    <w:rsid w:val="006A247D"/>
    <w:rsid w:val="006A788D"/>
    <w:rsid w:val="006B19F9"/>
    <w:rsid w:val="006B4D42"/>
    <w:rsid w:val="006B6336"/>
    <w:rsid w:val="006C19C6"/>
    <w:rsid w:val="006C5515"/>
    <w:rsid w:val="006C70C8"/>
    <w:rsid w:val="006C7147"/>
    <w:rsid w:val="006D2D83"/>
    <w:rsid w:val="006D3CA6"/>
    <w:rsid w:val="006D5A85"/>
    <w:rsid w:val="006F2737"/>
    <w:rsid w:val="006F3E23"/>
    <w:rsid w:val="006F3EE9"/>
    <w:rsid w:val="006F4495"/>
    <w:rsid w:val="006F6620"/>
    <w:rsid w:val="00702B7D"/>
    <w:rsid w:val="007037F1"/>
    <w:rsid w:val="007047C5"/>
    <w:rsid w:val="00710A4A"/>
    <w:rsid w:val="00713971"/>
    <w:rsid w:val="007142D5"/>
    <w:rsid w:val="00720514"/>
    <w:rsid w:val="0073142F"/>
    <w:rsid w:val="007339FB"/>
    <w:rsid w:val="00734405"/>
    <w:rsid w:val="0073629D"/>
    <w:rsid w:val="00743AF3"/>
    <w:rsid w:val="0074414C"/>
    <w:rsid w:val="00744FED"/>
    <w:rsid w:val="007471C7"/>
    <w:rsid w:val="0075124F"/>
    <w:rsid w:val="00752D9C"/>
    <w:rsid w:val="007560DC"/>
    <w:rsid w:val="00756CF1"/>
    <w:rsid w:val="007572FC"/>
    <w:rsid w:val="00762647"/>
    <w:rsid w:val="00770654"/>
    <w:rsid w:val="00774A92"/>
    <w:rsid w:val="007755F9"/>
    <w:rsid w:val="007764B8"/>
    <w:rsid w:val="00786632"/>
    <w:rsid w:val="00787ABC"/>
    <w:rsid w:val="0079029C"/>
    <w:rsid w:val="007929B4"/>
    <w:rsid w:val="007942E1"/>
    <w:rsid w:val="0079666A"/>
    <w:rsid w:val="00796F9F"/>
    <w:rsid w:val="007A3D3A"/>
    <w:rsid w:val="007B0370"/>
    <w:rsid w:val="007B0464"/>
    <w:rsid w:val="007B2956"/>
    <w:rsid w:val="007B5AAD"/>
    <w:rsid w:val="007C29A9"/>
    <w:rsid w:val="007D017C"/>
    <w:rsid w:val="007D0766"/>
    <w:rsid w:val="007D16C4"/>
    <w:rsid w:val="007D401B"/>
    <w:rsid w:val="007D50EA"/>
    <w:rsid w:val="007D58D3"/>
    <w:rsid w:val="007E108A"/>
    <w:rsid w:val="007E1D9C"/>
    <w:rsid w:val="007E3111"/>
    <w:rsid w:val="007E3E27"/>
    <w:rsid w:val="007E66D1"/>
    <w:rsid w:val="007F65EC"/>
    <w:rsid w:val="007F6A01"/>
    <w:rsid w:val="00804DC6"/>
    <w:rsid w:val="00807B4C"/>
    <w:rsid w:val="00812881"/>
    <w:rsid w:val="00814678"/>
    <w:rsid w:val="0081706E"/>
    <w:rsid w:val="008176A9"/>
    <w:rsid w:val="00822C7A"/>
    <w:rsid w:val="00830289"/>
    <w:rsid w:val="0083376C"/>
    <w:rsid w:val="008426FB"/>
    <w:rsid w:val="00843501"/>
    <w:rsid w:val="00844420"/>
    <w:rsid w:val="008466E0"/>
    <w:rsid w:val="00846819"/>
    <w:rsid w:val="00846886"/>
    <w:rsid w:val="00846F3C"/>
    <w:rsid w:val="00860B85"/>
    <w:rsid w:val="00862607"/>
    <w:rsid w:val="00864608"/>
    <w:rsid w:val="0086723A"/>
    <w:rsid w:val="00870AD9"/>
    <w:rsid w:val="00880082"/>
    <w:rsid w:val="008824F4"/>
    <w:rsid w:val="008830CA"/>
    <w:rsid w:val="00884EF4"/>
    <w:rsid w:val="008851CE"/>
    <w:rsid w:val="00886FE3"/>
    <w:rsid w:val="00887A86"/>
    <w:rsid w:val="00890EB2"/>
    <w:rsid w:val="008926EA"/>
    <w:rsid w:val="008949E8"/>
    <w:rsid w:val="00894A76"/>
    <w:rsid w:val="00894D6A"/>
    <w:rsid w:val="0089669E"/>
    <w:rsid w:val="008A095B"/>
    <w:rsid w:val="008A2D0D"/>
    <w:rsid w:val="008A3B8D"/>
    <w:rsid w:val="008A4A2C"/>
    <w:rsid w:val="008A5AC1"/>
    <w:rsid w:val="008A67F1"/>
    <w:rsid w:val="008B0611"/>
    <w:rsid w:val="008B2F37"/>
    <w:rsid w:val="008B4FD6"/>
    <w:rsid w:val="008C2A21"/>
    <w:rsid w:val="008D7521"/>
    <w:rsid w:val="008E052B"/>
    <w:rsid w:val="008E151B"/>
    <w:rsid w:val="008E1706"/>
    <w:rsid w:val="008E23CC"/>
    <w:rsid w:val="008E41DD"/>
    <w:rsid w:val="008E44EA"/>
    <w:rsid w:val="008E455C"/>
    <w:rsid w:val="008E73BB"/>
    <w:rsid w:val="008F209E"/>
    <w:rsid w:val="008F2361"/>
    <w:rsid w:val="008F33F7"/>
    <w:rsid w:val="008F5DEB"/>
    <w:rsid w:val="008F79CB"/>
    <w:rsid w:val="00900E30"/>
    <w:rsid w:val="00904A2C"/>
    <w:rsid w:val="00905CCD"/>
    <w:rsid w:val="0090657E"/>
    <w:rsid w:val="009069AE"/>
    <w:rsid w:val="00912A29"/>
    <w:rsid w:val="0091407E"/>
    <w:rsid w:val="00915315"/>
    <w:rsid w:val="009155A0"/>
    <w:rsid w:val="00915C9B"/>
    <w:rsid w:val="00916B88"/>
    <w:rsid w:val="00917036"/>
    <w:rsid w:val="00924112"/>
    <w:rsid w:val="00935381"/>
    <w:rsid w:val="009365EE"/>
    <w:rsid w:val="009370A6"/>
    <w:rsid w:val="00941942"/>
    <w:rsid w:val="00946223"/>
    <w:rsid w:val="00950D31"/>
    <w:rsid w:val="00952944"/>
    <w:rsid w:val="009562FB"/>
    <w:rsid w:val="0095690A"/>
    <w:rsid w:val="0097164F"/>
    <w:rsid w:val="00972536"/>
    <w:rsid w:val="00975B59"/>
    <w:rsid w:val="009772D2"/>
    <w:rsid w:val="00983BFA"/>
    <w:rsid w:val="00986333"/>
    <w:rsid w:val="00987AE9"/>
    <w:rsid w:val="0099053F"/>
    <w:rsid w:val="00991638"/>
    <w:rsid w:val="009B4E3B"/>
    <w:rsid w:val="009B5EFA"/>
    <w:rsid w:val="009B61D7"/>
    <w:rsid w:val="009B698E"/>
    <w:rsid w:val="009B746E"/>
    <w:rsid w:val="009C2CAA"/>
    <w:rsid w:val="009C5075"/>
    <w:rsid w:val="009C5ADE"/>
    <w:rsid w:val="009D1F4F"/>
    <w:rsid w:val="009D34B9"/>
    <w:rsid w:val="009D3955"/>
    <w:rsid w:val="009D45A5"/>
    <w:rsid w:val="009D7B7F"/>
    <w:rsid w:val="009E60A4"/>
    <w:rsid w:val="009E7D1B"/>
    <w:rsid w:val="009F0C10"/>
    <w:rsid w:val="009F3D4B"/>
    <w:rsid w:val="009F425E"/>
    <w:rsid w:val="00A009D6"/>
    <w:rsid w:val="00A03376"/>
    <w:rsid w:val="00A050EA"/>
    <w:rsid w:val="00A10934"/>
    <w:rsid w:val="00A15DFD"/>
    <w:rsid w:val="00A166BC"/>
    <w:rsid w:val="00A17819"/>
    <w:rsid w:val="00A223F9"/>
    <w:rsid w:val="00A24514"/>
    <w:rsid w:val="00A26020"/>
    <w:rsid w:val="00A33D18"/>
    <w:rsid w:val="00A5248F"/>
    <w:rsid w:val="00A52501"/>
    <w:rsid w:val="00A53D46"/>
    <w:rsid w:val="00A565D4"/>
    <w:rsid w:val="00A6146F"/>
    <w:rsid w:val="00A67755"/>
    <w:rsid w:val="00A75CA7"/>
    <w:rsid w:val="00A7604F"/>
    <w:rsid w:val="00A764B8"/>
    <w:rsid w:val="00A80301"/>
    <w:rsid w:val="00A863D0"/>
    <w:rsid w:val="00A87303"/>
    <w:rsid w:val="00A90223"/>
    <w:rsid w:val="00A92B15"/>
    <w:rsid w:val="00A9403A"/>
    <w:rsid w:val="00A95DC4"/>
    <w:rsid w:val="00A96B64"/>
    <w:rsid w:val="00AB172D"/>
    <w:rsid w:val="00AB1C9E"/>
    <w:rsid w:val="00AB2191"/>
    <w:rsid w:val="00AB4406"/>
    <w:rsid w:val="00AB52FE"/>
    <w:rsid w:val="00AD1550"/>
    <w:rsid w:val="00AD28B4"/>
    <w:rsid w:val="00AD44CA"/>
    <w:rsid w:val="00AD4D76"/>
    <w:rsid w:val="00AD76F1"/>
    <w:rsid w:val="00AE197E"/>
    <w:rsid w:val="00AE1F85"/>
    <w:rsid w:val="00AE2B00"/>
    <w:rsid w:val="00AE56BD"/>
    <w:rsid w:val="00AF16B6"/>
    <w:rsid w:val="00AF4089"/>
    <w:rsid w:val="00AF5A21"/>
    <w:rsid w:val="00B01F4D"/>
    <w:rsid w:val="00B02D3E"/>
    <w:rsid w:val="00B043EE"/>
    <w:rsid w:val="00B057D8"/>
    <w:rsid w:val="00B075D1"/>
    <w:rsid w:val="00B126EC"/>
    <w:rsid w:val="00B13788"/>
    <w:rsid w:val="00B13C2A"/>
    <w:rsid w:val="00B1612D"/>
    <w:rsid w:val="00B16494"/>
    <w:rsid w:val="00B25859"/>
    <w:rsid w:val="00B30E0F"/>
    <w:rsid w:val="00B313AD"/>
    <w:rsid w:val="00B3173A"/>
    <w:rsid w:val="00B33C0A"/>
    <w:rsid w:val="00B3552F"/>
    <w:rsid w:val="00B414AC"/>
    <w:rsid w:val="00B41D6B"/>
    <w:rsid w:val="00B4525F"/>
    <w:rsid w:val="00B5076C"/>
    <w:rsid w:val="00B50B84"/>
    <w:rsid w:val="00B52E59"/>
    <w:rsid w:val="00B549EE"/>
    <w:rsid w:val="00B6467B"/>
    <w:rsid w:val="00B64B80"/>
    <w:rsid w:val="00B66935"/>
    <w:rsid w:val="00B706F3"/>
    <w:rsid w:val="00B762D4"/>
    <w:rsid w:val="00B76A18"/>
    <w:rsid w:val="00B81516"/>
    <w:rsid w:val="00B84ADA"/>
    <w:rsid w:val="00B87253"/>
    <w:rsid w:val="00B8778E"/>
    <w:rsid w:val="00B87B9C"/>
    <w:rsid w:val="00B9043E"/>
    <w:rsid w:val="00B96977"/>
    <w:rsid w:val="00BA0C09"/>
    <w:rsid w:val="00BA1009"/>
    <w:rsid w:val="00BA3179"/>
    <w:rsid w:val="00BA420E"/>
    <w:rsid w:val="00BB11BF"/>
    <w:rsid w:val="00BB1A74"/>
    <w:rsid w:val="00BB1FC9"/>
    <w:rsid w:val="00BB3E13"/>
    <w:rsid w:val="00BC1318"/>
    <w:rsid w:val="00BC290A"/>
    <w:rsid w:val="00BC388F"/>
    <w:rsid w:val="00BC4600"/>
    <w:rsid w:val="00BC5F8D"/>
    <w:rsid w:val="00BC6526"/>
    <w:rsid w:val="00BC66C9"/>
    <w:rsid w:val="00BD0E5D"/>
    <w:rsid w:val="00BD4FA8"/>
    <w:rsid w:val="00BE1588"/>
    <w:rsid w:val="00BE49A4"/>
    <w:rsid w:val="00BE5F52"/>
    <w:rsid w:val="00BE67B1"/>
    <w:rsid w:val="00BF0621"/>
    <w:rsid w:val="00BF1162"/>
    <w:rsid w:val="00BF1453"/>
    <w:rsid w:val="00BF29DD"/>
    <w:rsid w:val="00BF547C"/>
    <w:rsid w:val="00C06328"/>
    <w:rsid w:val="00C06E2B"/>
    <w:rsid w:val="00C1044D"/>
    <w:rsid w:val="00C13052"/>
    <w:rsid w:val="00C14179"/>
    <w:rsid w:val="00C20C27"/>
    <w:rsid w:val="00C22F64"/>
    <w:rsid w:val="00C240BE"/>
    <w:rsid w:val="00C33AD9"/>
    <w:rsid w:val="00C34C42"/>
    <w:rsid w:val="00C35BB2"/>
    <w:rsid w:val="00C36E6E"/>
    <w:rsid w:val="00C37BB9"/>
    <w:rsid w:val="00C411D4"/>
    <w:rsid w:val="00C430F2"/>
    <w:rsid w:val="00C474BA"/>
    <w:rsid w:val="00C50DD1"/>
    <w:rsid w:val="00C62C7B"/>
    <w:rsid w:val="00C6363C"/>
    <w:rsid w:val="00C63CC7"/>
    <w:rsid w:val="00C663D9"/>
    <w:rsid w:val="00C67C01"/>
    <w:rsid w:val="00C717ED"/>
    <w:rsid w:val="00C77047"/>
    <w:rsid w:val="00C8086D"/>
    <w:rsid w:val="00C82BF8"/>
    <w:rsid w:val="00C83CDA"/>
    <w:rsid w:val="00C85DCA"/>
    <w:rsid w:val="00C865D7"/>
    <w:rsid w:val="00C87C99"/>
    <w:rsid w:val="00C912FA"/>
    <w:rsid w:val="00C91EC0"/>
    <w:rsid w:val="00C95A4C"/>
    <w:rsid w:val="00CA0080"/>
    <w:rsid w:val="00CA06DF"/>
    <w:rsid w:val="00CA54BC"/>
    <w:rsid w:val="00CB05BD"/>
    <w:rsid w:val="00CB3E85"/>
    <w:rsid w:val="00CB5888"/>
    <w:rsid w:val="00CC1A63"/>
    <w:rsid w:val="00CC2220"/>
    <w:rsid w:val="00CC2322"/>
    <w:rsid w:val="00CC48FA"/>
    <w:rsid w:val="00CC62B3"/>
    <w:rsid w:val="00CE1C04"/>
    <w:rsid w:val="00CE30FC"/>
    <w:rsid w:val="00CE5ADF"/>
    <w:rsid w:val="00CF0900"/>
    <w:rsid w:val="00CF0E66"/>
    <w:rsid w:val="00CF1C57"/>
    <w:rsid w:val="00CF4BC0"/>
    <w:rsid w:val="00D00866"/>
    <w:rsid w:val="00D01EBE"/>
    <w:rsid w:val="00D0268F"/>
    <w:rsid w:val="00D04E6F"/>
    <w:rsid w:val="00D107F3"/>
    <w:rsid w:val="00D1426A"/>
    <w:rsid w:val="00D20199"/>
    <w:rsid w:val="00D2140F"/>
    <w:rsid w:val="00D22240"/>
    <w:rsid w:val="00D23D8C"/>
    <w:rsid w:val="00D30D51"/>
    <w:rsid w:val="00D32587"/>
    <w:rsid w:val="00D36272"/>
    <w:rsid w:val="00D40527"/>
    <w:rsid w:val="00D40834"/>
    <w:rsid w:val="00D4665F"/>
    <w:rsid w:val="00D5334B"/>
    <w:rsid w:val="00D53853"/>
    <w:rsid w:val="00D5389B"/>
    <w:rsid w:val="00D57093"/>
    <w:rsid w:val="00D579C8"/>
    <w:rsid w:val="00D62DA3"/>
    <w:rsid w:val="00D66179"/>
    <w:rsid w:val="00D72071"/>
    <w:rsid w:val="00D72EAC"/>
    <w:rsid w:val="00D73B3D"/>
    <w:rsid w:val="00D75788"/>
    <w:rsid w:val="00D77CD6"/>
    <w:rsid w:val="00D85336"/>
    <w:rsid w:val="00D95FAD"/>
    <w:rsid w:val="00DA7F7C"/>
    <w:rsid w:val="00DB10AB"/>
    <w:rsid w:val="00DC104C"/>
    <w:rsid w:val="00DC4125"/>
    <w:rsid w:val="00DC4B52"/>
    <w:rsid w:val="00DC765A"/>
    <w:rsid w:val="00DD069D"/>
    <w:rsid w:val="00DD1109"/>
    <w:rsid w:val="00DD151E"/>
    <w:rsid w:val="00DD2E2A"/>
    <w:rsid w:val="00DD3163"/>
    <w:rsid w:val="00DD63AA"/>
    <w:rsid w:val="00DE1FED"/>
    <w:rsid w:val="00DE348E"/>
    <w:rsid w:val="00DE4EC4"/>
    <w:rsid w:val="00DE5DFF"/>
    <w:rsid w:val="00DE5E4A"/>
    <w:rsid w:val="00DF18A7"/>
    <w:rsid w:val="00DF2C88"/>
    <w:rsid w:val="00DF7693"/>
    <w:rsid w:val="00DF786A"/>
    <w:rsid w:val="00E0147E"/>
    <w:rsid w:val="00E1114B"/>
    <w:rsid w:val="00E129C5"/>
    <w:rsid w:val="00E1401D"/>
    <w:rsid w:val="00E15014"/>
    <w:rsid w:val="00E15A20"/>
    <w:rsid w:val="00E16F16"/>
    <w:rsid w:val="00E20509"/>
    <w:rsid w:val="00E23DC2"/>
    <w:rsid w:val="00E245C3"/>
    <w:rsid w:val="00E253BC"/>
    <w:rsid w:val="00E25D38"/>
    <w:rsid w:val="00E271E8"/>
    <w:rsid w:val="00E322C5"/>
    <w:rsid w:val="00E35735"/>
    <w:rsid w:val="00E456C2"/>
    <w:rsid w:val="00E45E26"/>
    <w:rsid w:val="00E4687F"/>
    <w:rsid w:val="00E566D4"/>
    <w:rsid w:val="00E5729B"/>
    <w:rsid w:val="00E57BE6"/>
    <w:rsid w:val="00E60E1F"/>
    <w:rsid w:val="00E63983"/>
    <w:rsid w:val="00E63CB5"/>
    <w:rsid w:val="00E709EB"/>
    <w:rsid w:val="00E7106D"/>
    <w:rsid w:val="00E71FF7"/>
    <w:rsid w:val="00E72F85"/>
    <w:rsid w:val="00E733CF"/>
    <w:rsid w:val="00E73E51"/>
    <w:rsid w:val="00E77360"/>
    <w:rsid w:val="00E77C02"/>
    <w:rsid w:val="00E81100"/>
    <w:rsid w:val="00E85785"/>
    <w:rsid w:val="00E8730D"/>
    <w:rsid w:val="00E87867"/>
    <w:rsid w:val="00E8786A"/>
    <w:rsid w:val="00E92BCE"/>
    <w:rsid w:val="00E93AFE"/>
    <w:rsid w:val="00E94571"/>
    <w:rsid w:val="00EA3EEA"/>
    <w:rsid w:val="00EA4146"/>
    <w:rsid w:val="00EA48FF"/>
    <w:rsid w:val="00EB1FC0"/>
    <w:rsid w:val="00EB453F"/>
    <w:rsid w:val="00EB6F9F"/>
    <w:rsid w:val="00EC01C6"/>
    <w:rsid w:val="00EC2FC4"/>
    <w:rsid w:val="00EC43D1"/>
    <w:rsid w:val="00EC783E"/>
    <w:rsid w:val="00ED0E66"/>
    <w:rsid w:val="00ED1F4B"/>
    <w:rsid w:val="00EE02FE"/>
    <w:rsid w:val="00EE2A0F"/>
    <w:rsid w:val="00EE33F3"/>
    <w:rsid w:val="00EE7433"/>
    <w:rsid w:val="00EF344C"/>
    <w:rsid w:val="00EF5BF9"/>
    <w:rsid w:val="00EF5CEE"/>
    <w:rsid w:val="00EF7FBD"/>
    <w:rsid w:val="00F008C3"/>
    <w:rsid w:val="00F024BE"/>
    <w:rsid w:val="00F04C6F"/>
    <w:rsid w:val="00F06542"/>
    <w:rsid w:val="00F11343"/>
    <w:rsid w:val="00F11D3C"/>
    <w:rsid w:val="00F126C5"/>
    <w:rsid w:val="00F154EA"/>
    <w:rsid w:val="00F15836"/>
    <w:rsid w:val="00F21E17"/>
    <w:rsid w:val="00F22A87"/>
    <w:rsid w:val="00F23863"/>
    <w:rsid w:val="00F311A7"/>
    <w:rsid w:val="00F35D52"/>
    <w:rsid w:val="00F37AAC"/>
    <w:rsid w:val="00F37D4A"/>
    <w:rsid w:val="00F40C04"/>
    <w:rsid w:val="00F41199"/>
    <w:rsid w:val="00F45373"/>
    <w:rsid w:val="00F46188"/>
    <w:rsid w:val="00F4752E"/>
    <w:rsid w:val="00F502E9"/>
    <w:rsid w:val="00F523FB"/>
    <w:rsid w:val="00F563BC"/>
    <w:rsid w:val="00F573BE"/>
    <w:rsid w:val="00F573D1"/>
    <w:rsid w:val="00F622D2"/>
    <w:rsid w:val="00F62503"/>
    <w:rsid w:val="00F629B0"/>
    <w:rsid w:val="00F64736"/>
    <w:rsid w:val="00F750C9"/>
    <w:rsid w:val="00F80D27"/>
    <w:rsid w:val="00F85BAB"/>
    <w:rsid w:val="00F867F4"/>
    <w:rsid w:val="00F93D5F"/>
    <w:rsid w:val="00F97E84"/>
    <w:rsid w:val="00FA09F9"/>
    <w:rsid w:val="00FA2B74"/>
    <w:rsid w:val="00FB076D"/>
    <w:rsid w:val="00FB32CA"/>
    <w:rsid w:val="00FB334D"/>
    <w:rsid w:val="00FB56E9"/>
    <w:rsid w:val="00FB6540"/>
    <w:rsid w:val="00FB71B8"/>
    <w:rsid w:val="00FB78DC"/>
    <w:rsid w:val="00FC3380"/>
    <w:rsid w:val="00FC431A"/>
    <w:rsid w:val="00FC69EB"/>
    <w:rsid w:val="00FD0B1B"/>
    <w:rsid w:val="00FD375A"/>
    <w:rsid w:val="00FD3D1A"/>
    <w:rsid w:val="00FD44D4"/>
    <w:rsid w:val="00FD6D7E"/>
    <w:rsid w:val="00FD7319"/>
    <w:rsid w:val="00FE2D67"/>
    <w:rsid w:val="00FE3DD8"/>
    <w:rsid w:val="00FF1221"/>
    <w:rsid w:val="00FF1BB7"/>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EF5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F5C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85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CEE"/>
    <w:pPr>
      <w:ind w:left="720"/>
      <w:contextualSpacing/>
    </w:pPr>
  </w:style>
  <w:style w:type="character" w:customStyle="1" w:styleId="Kop1Char">
    <w:name w:val="Kop 1 Char"/>
    <w:basedOn w:val="Standaardalinea-lettertype"/>
    <w:link w:val="Kop1"/>
    <w:uiPriority w:val="9"/>
    <w:rsid w:val="00EF5CEE"/>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EF5CEE"/>
    <w:rPr>
      <w:rFonts w:asciiTheme="majorHAnsi" w:eastAsiaTheme="majorEastAsia" w:hAnsiTheme="majorHAnsi" w:cstheme="majorBidi"/>
      <w:b/>
      <w:bCs/>
      <w:color w:val="4F81BD" w:themeColor="accent1"/>
      <w:sz w:val="26"/>
      <w:szCs w:val="26"/>
      <w:lang w:val="en-GB"/>
    </w:rPr>
  </w:style>
  <w:style w:type="paragraph" w:styleId="Ballontekst">
    <w:name w:val="Balloon Text"/>
    <w:basedOn w:val="Standaard"/>
    <w:link w:val="BallontekstChar"/>
    <w:uiPriority w:val="99"/>
    <w:semiHidden/>
    <w:unhideWhenUsed/>
    <w:rsid w:val="00DC4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B52"/>
    <w:rPr>
      <w:rFonts w:ascii="Tahoma" w:hAnsi="Tahoma" w:cs="Tahoma"/>
      <w:sz w:val="16"/>
      <w:szCs w:val="16"/>
      <w:lang w:val="en-GB"/>
    </w:rPr>
  </w:style>
  <w:style w:type="character" w:customStyle="1" w:styleId="Kop3Char">
    <w:name w:val="Kop 3 Char"/>
    <w:basedOn w:val="Standaardalinea-lettertype"/>
    <w:link w:val="Kop3"/>
    <w:uiPriority w:val="9"/>
    <w:rsid w:val="00E85785"/>
    <w:rPr>
      <w:rFonts w:asciiTheme="majorHAnsi" w:eastAsiaTheme="majorEastAsia" w:hAnsiTheme="majorHAnsi" w:cstheme="majorBidi"/>
      <w:b/>
      <w:bCs/>
      <w:color w:val="4F81BD" w:themeColor="accent1"/>
      <w:lang w:val="en-GB"/>
    </w:rPr>
  </w:style>
  <w:style w:type="table" w:styleId="Tabelraster">
    <w:name w:val="Table Grid"/>
    <w:basedOn w:val="Standaardtabel"/>
    <w:uiPriority w:val="59"/>
    <w:rsid w:val="00B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499"/>
    <w:pPr>
      <w:autoSpaceDE w:val="0"/>
      <w:autoSpaceDN w:val="0"/>
      <w:adjustRightInd w:val="0"/>
      <w:spacing w:after="0" w:line="240" w:lineRule="auto"/>
    </w:pPr>
    <w:rPr>
      <w:rFonts w:ascii="Arial" w:hAnsi="Arial" w:cs="Arial"/>
      <w:color w:val="000000"/>
      <w:sz w:val="24"/>
      <w:szCs w:val="24"/>
      <w:lang w:val="nl-NL"/>
    </w:rPr>
  </w:style>
  <w:style w:type="paragraph" w:styleId="Koptekst">
    <w:name w:val="header"/>
    <w:basedOn w:val="Standaard"/>
    <w:link w:val="KoptekstChar"/>
    <w:uiPriority w:val="99"/>
    <w:unhideWhenUsed/>
    <w:rsid w:val="00FB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8DC"/>
    <w:rPr>
      <w:lang w:val="en-GB"/>
    </w:rPr>
  </w:style>
  <w:style w:type="paragraph" w:styleId="Voettekst">
    <w:name w:val="footer"/>
    <w:basedOn w:val="Standaard"/>
    <w:link w:val="VoettekstChar"/>
    <w:uiPriority w:val="99"/>
    <w:unhideWhenUsed/>
    <w:rsid w:val="00FB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8DC"/>
    <w:rPr>
      <w:lang w:val="en-GB"/>
    </w:rPr>
  </w:style>
  <w:style w:type="character" w:styleId="Verwijzingopmerking">
    <w:name w:val="annotation reference"/>
    <w:basedOn w:val="Standaardalinea-lettertype"/>
    <w:uiPriority w:val="99"/>
    <w:semiHidden/>
    <w:unhideWhenUsed/>
    <w:rsid w:val="004E72B5"/>
    <w:rPr>
      <w:sz w:val="16"/>
      <w:szCs w:val="16"/>
    </w:rPr>
  </w:style>
  <w:style w:type="paragraph" w:styleId="Tekstopmerking">
    <w:name w:val="annotation text"/>
    <w:basedOn w:val="Standaard"/>
    <w:link w:val="TekstopmerkingChar"/>
    <w:uiPriority w:val="99"/>
    <w:unhideWhenUsed/>
    <w:rsid w:val="004E72B5"/>
    <w:pPr>
      <w:spacing w:line="240" w:lineRule="auto"/>
    </w:pPr>
    <w:rPr>
      <w:sz w:val="20"/>
      <w:szCs w:val="20"/>
    </w:rPr>
  </w:style>
  <w:style w:type="character" w:customStyle="1" w:styleId="TekstopmerkingChar">
    <w:name w:val="Tekst opmerking Char"/>
    <w:basedOn w:val="Standaardalinea-lettertype"/>
    <w:link w:val="Tekstopmerking"/>
    <w:uiPriority w:val="99"/>
    <w:rsid w:val="004E72B5"/>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E72B5"/>
    <w:rPr>
      <w:b/>
      <w:bCs/>
    </w:rPr>
  </w:style>
  <w:style w:type="character" w:customStyle="1" w:styleId="OnderwerpvanopmerkingChar">
    <w:name w:val="Onderwerp van opmerking Char"/>
    <w:basedOn w:val="TekstopmerkingChar"/>
    <w:link w:val="Onderwerpvanopmerking"/>
    <w:uiPriority w:val="99"/>
    <w:semiHidden/>
    <w:rsid w:val="004E72B5"/>
    <w:rPr>
      <w:b/>
      <w:bCs/>
      <w:sz w:val="20"/>
      <w:szCs w:val="20"/>
      <w:lang w:val="en-GB"/>
    </w:rPr>
  </w:style>
  <w:style w:type="paragraph" w:styleId="Kopvaninhoudsopgave">
    <w:name w:val="TOC Heading"/>
    <w:basedOn w:val="Kop1"/>
    <w:next w:val="Standaard"/>
    <w:uiPriority w:val="39"/>
    <w:semiHidden/>
    <w:unhideWhenUsed/>
    <w:qFormat/>
    <w:rsid w:val="00D36272"/>
    <w:pPr>
      <w:outlineLvl w:val="9"/>
    </w:pPr>
    <w:rPr>
      <w:lang w:val="nl-NL" w:eastAsia="nl-NL"/>
    </w:rPr>
  </w:style>
  <w:style w:type="paragraph" w:styleId="Inhopg1">
    <w:name w:val="toc 1"/>
    <w:basedOn w:val="Standaard"/>
    <w:next w:val="Standaard"/>
    <w:autoRedefine/>
    <w:uiPriority w:val="39"/>
    <w:unhideWhenUsed/>
    <w:rsid w:val="00D36272"/>
    <w:pPr>
      <w:spacing w:after="100"/>
    </w:pPr>
  </w:style>
  <w:style w:type="paragraph" w:styleId="Inhopg2">
    <w:name w:val="toc 2"/>
    <w:basedOn w:val="Standaard"/>
    <w:next w:val="Standaard"/>
    <w:autoRedefine/>
    <w:uiPriority w:val="39"/>
    <w:unhideWhenUsed/>
    <w:rsid w:val="00D36272"/>
    <w:pPr>
      <w:spacing w:after="100"/>
      <w:ind w:left="220"/>
    </w:pPr>
  </w:style>
  <w:style w:type="character" w:styleId="Hyperlink">
    <w:name w:val="Hyperlink"/>
    <w:basedOn w:val="Standaardalinea-lettertype"/>
    <w:uiPriority w:val="99"/>
    <w:unhideWhenUsed/>
    <w:rsid w:val="00D36272"/>
    <w:rPr>
      <w:color w:val="0000FF" w:themeColor="hyperlink"/>
      <w:u w:val="single"/>
    </w:rPr>
  </w:style>
  <w:style w:type="paragraph" w:styleId="Titel">
    <w:name w:val="Title"/>
    <w:basedOn w:val="Standaard"/>
    <w:next w:val="Standaard"/>
    <w:link w:val="TitelChar"/>
    <w:uiPriority w:val="10"/>
    <w:qFormat/>
    <w:rsid w:val="000C6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C668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EF5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F5C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857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5CEE"/>
    <w:pPr>
      <w:ind w:left="720"/>
      <w:contextualSpacing/>
    </w:pPr>
  </w:style>
  <w:style w:type="character" w:customStyle="1" w:styleId="Kop1Char">
    <w:name w:val="Kop 1 Char"/>
    <w:basedOn w:val="Standaardalinea-lettertype"/>
    <w:link w:val="Kop1"/>
    <w:uiPriority w:val="9"/>
    <w:rsid w:val="00EF5CEE"/>
    <w:rPr>
      <w:rFonts w:asciiTheme="majorHAnsi" w:eastAsiaTheme="majorEastAsia" w:hAnsiTheme="majorHAnsi" w:cstheme="majorBidi"/>
      <w:b/>
      <w:bCs/>
      <w:color w:val="365F91" w:themeColor="accent1" w:themeShade="BF"/>
      <w:sz w:val="28"/>
      <w:szCs w:val="28"/>
      <w:lang w:val="en-GB"/>
    </w:rPr>
  </w:style>
  <w:style w:type="character" w:customStyle="1" w:styleId="Kop2Char">
    <w:name w:val="Kop 2 Char"/>
    <w:basedOn w:val="Standaardalinea-lettertype"/>
    <w:link w:val="Kop2"/>
    <w:uiPriority w:val="9"/>
    <w:rsid w:val="00EF5CEE"/>
    <w:rPr>
      <w:rFonts w:asciiTheme="majorHAnsi" w:eastAsiaTheme="majorEastAsia" w:hAnsiTheme="majorHAnsi" w:cstheme="majorBidi"/>
      <w:b/>
      <w:bCs/>
      <w:color w:val="4F81BD" w:themeColor="accent1"/>
      <w:sz w:val="26"/>
      <w:szCs w:val="26"/>
      <w:lang w:val="en-GB"/>
    </w:rPr>
  </w:style>
  <w:style w:type="paragraph" w:styleId="Ballontekst">
    <w:name w:val="Balloon Text"/>
    <w:basedOn w:val="Standaard"/>
    <w:link w:val="BallontekstChar"/>
    <w:uiPriority w:val="99"/>
    <w:semiHidden/>
    <w:unhideWhenUsed/>
    <w:rsid w:val="00DC4B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4B52"/>
    <w:rPr>
      <w:rFonts w:ascii="Tahoma" w:hAnsi="Tahoma" w:cs="Tahoma"/>
      <w:sz w:val="16"/>
      <w:szCs w:val="16"/>
      <w:lang w:val="en-GB"/>
    </w:rPr>
  </w:style>
  <w:style w:type="character" w:customStyle="1" w:styleId="Kop3Char">
    <w:name w:val="Kop 3 Char"/>
    <w:basedOn w:val="Standaardalinea-lettertype"/>
    <w:link w:val="Kop3"/>
    <w:uiPriority w:val="9"/>
    <w:rsid w:val="00E85785"/>
    <w:rPr>
      <w:rFonts w:asciiTheme="majorHAnsi" w:eastAsiaTheme="majorEastAsia" w:hAnsiTheme="majorHAnsi" w:cstheme="majorBidi"/>
      <w:b/>
      <w:bCs/>
      <w:color w:val="4F81BD" w:themeColor="accent1"/>
      <w:lang w:val="en-GB"/>
    </w:rPr>
  </w:style>
  <w:style w:type="table" w:styleId="Tabelraster">
    <w:name w:val="Table Grid"/>
    <w:basedOn w:val="Standaardtabel"/>
    <w:uiPriority w:val="59"/>
    <w:rsid w:val="00BC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0499"/>
    <w:pPr>
      <w:autoSpaceDE w:val="0"/>
      <w:autoSpaceDN w:val="0"/>
      <w:adjustRightInd w:val="0"/>
      <w:spacing w:after="0" w:line="240" w:lineRule="auto"/>
    </w:pPr>
    <w:rPr>
      <w:rFonts w:ascii="Arial" w:hAnsi="Arial" w:cs="Arial"/>
      <w:color w:val="000000"/>
      <w:sz w:val="24"/>
      <w:szCs w:val="24"/>
      <w:lang w:val="nl-NL"/>
    </w:rPr>
  </w:style>
  <w:style w:type="paragraph" w:styleId="Koptekst">
    <w:name w:val="header"/>
    <w:basedOn w:val="Standaard"/>
    <w:link w:val="KoptekstChar"/>
    <w:uiPriority w:val="99"/>
    <w:unhideWhenUsed/>
    <w:rsid w:val="00FB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78DC"/>
    <w:rPr>
      <w:lang w:val="en-GB"/>
    </w:rPr>
  </w:style>
  <w:style w:type="paragraph" w:styleId="Voettekst">
    <w:name w:val="footer"/>
    <w:basedOn w:val="Standaard"/>
    <w:link w:val="VoettekstChar"/>
    <w:uiPriority w:val="99"/>
    <w:unhideWhenUsed/>
    <w:rsid w:val="00FB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78DC"/>
    <w:rPr>
      <w:lang w:val="en-GB"/>
    </w:rPr>
  </w:style>
  <w:style w:type="character" w:styleId="Verwijzingopmerking">
    <w:name w:val="annotation reference"/>
    <w:basedOn w:val="Standaardalinea-lettertype"/>
    <w:uiPriority w:val="99"/>
    <w:semiHidden/>
    <w:unhideWhenUsed/>
    <w:rsid w:val="004E72B5"/>
    <w:rPr>
      <w:sz w:val="16"/>
      <w:szCs w:val="16"/>
    </w:rPr>
  </w:style>
  <w:style w:type="paragraph" w:styleId="Tekstopmerking">
    <w:name w:val="annotation text"/>
    <w:basedOn w:val="Standaard"/>
    <w:link w:val="TekstopmerkingChar"/>
    <w:uiPriority w:val="99"/>
    <w:unhideWhenUsed/>
    <w:rsid w:val="004E72B5"/>
    <w:pPr>
      <w:spacing w:line="240" w:lineRule="auto"/>
    </w:pPr>
    <w:rPr>
      <w:sz w:val="20"/>
      <w:szCs w:val="20"/>
    </w:rPr>
  </w:style>
  <w:style w:type="character" w:customStyle="1" w:styleId="TekstopmerkingChar">
    <w:name w:val="Tekst opmerking Char"/>
    <w:basedOn w:val="Standaardalinea-lettertype"/>
    <w:link w:val="Tekstopmerking"/>
    <w:uiPriority w:val="99"/>
    <w:rsid w:val="004E72B5"/>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4E72B5"/>
    <w:rPr>
      <w:b/>
      <w:bCs/>
    </w:rPr>
  </w:style>
  <w:style w:type="character" w:customStyle="1" w:styleId="OnderwerpvanopmerkingChar">
    <w:name w:val="Onderwerp van opmerking Char"/>
    <w:basedOn w:val="TekstopmerkingChar"/>
    <w:link w:val="Onderwerpvanopmerking"/>
    <w:uiPriority w:val="99"/>
    <w:semiHidden/>
    <w:rsid w:val="004E72B5"/>
    <w:rPr>
      <w:b/>
      <w:bCs/>
      <w:sz w:val="20"/>
      <w:szCs w:val="20"/>
      <w:lang w:val="en-GB"/>
    </w:rPr>
  </w:style>
  <w:style w:type="paragraph" w:styleId="Kopvaninhoudsopgave">
    <w:name w:val="TOC Heading"/>
    <w:basedOn w:val="Kop1"/>
    <w:next w:val="Standaard"/>
    <w:uiPriority w:val="39"/>
    <w:semiHidden/>
    <w:unhideWhenUsed/>
    <w:qFormat/>
    <w:rsid w:val="00D36272"/>
    <w:pPr>
      <w:outlineLvl w:val="9"/>
    </w:pPr>
    <w:rPr>
      <w:lang w:val="nl-NL" w:eastAsia="nl-NL"/>
    </w:rPr>
  </w:style>
  <w:style w:type="paragraph" w:styleId="Inhopg1">
    <w:name w:val="toc 1"/>
    <w:basedOn w:val="Standaard"/>
    <w:next w:val="Standaard"/>
    <w:autoRedefine/>
    <w:uiPriority w:val="39"/>
    <w:unhideWhenUsed/>
    <w:rsid w:val="00D36272"/>
    <w:pPr>
      <w:spacing w:after="100"/>
    </w:pPr>
  </w:style>
  <w:style w:type="paragraph" w:styleId="Inhopg2">
    <w:name w:val="toc 2"/>
    <w:basedOn w:val="Standaard"/>
    <w:next w:val="Standaard"/>
    <w:autoRedefine/>
    <w:uiPriority w:val="39"/>
    <w:unhideWhenUsed/>
    <w:rsid w:val="00D36272"/>
    <w:pPr>
      <w:spacing w:after="100"/>
      <w:ind w:left="220"/>
    </w:pPr>
  </w:style>
  <w:style w:type="character" w:styleId="Hyperlink">
    <w:name w:val="Hyperlink"/>
    <w:basedOn w:val="Standaardalinea-lettertype"/>
    <w:uiPriority w:val="99"/>
    <w:unhideWhenUsed/>
    <w:rsid w:val="00D36272"/>
    <w:rPr>
      <w:color w:val="0000FF" w:themeColor="hyperlink"/>
      <w:u w:val="single"/>
    </w:rPr>
  </w:style>
  <w:style w:type="paragraph" w:styleId="Titel">
    <w:name w:val="Title"/>
    <w:basedOn w:val="Standaard"/>
    <w:next w:val="Standaard"/>
    <w:link w:val="TitelChar"/>
    <w:uiPriority w:val="10"/>
    <w:qFormat/>
    <w:rsid w:val="000C66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C668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F3AD-F3FE-4DAA-8672-B96712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2C32260</Template>
  <TotalTime>5</TotalTime>
  <Pages>15</Pages>
  <Words>3774</Words>
  <Characters>20763</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 E. de</dc:creator>
  <cp:lastModifiedBy>Vermond, D.</cp:lastModifiedBy>
  <cp:revision>5</cp:revision>
  <dcterms:created xsi:type="dcterms:W3CDTF">2019-05-22T13:19:00Z</dcterms:created>
  <dcterms:modified xsi:type="dcterms:W3CDTF">2019-05-22T13:29:00Z</dcterms:modified>
</cp:coreProperties>
</file>